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590" w:rsidRPr="00056590" w:rsidRDefault="00056590" w:rsidP="00056590">
      <w:pPr>
        <w:spacing w:after="0" w:line="240" w:lineRule="auto"/>
        <w:rPr>
          <w:rFonts w:ascii="Times New Roman" w:eastAsia="Times New Roman" w:hAnsi="Times New Roman" w:cs="Times New Roman"/>
          <w:spacing w:val="-1"/>
          <w:sz w:val="28"/>
          <w:szCs w:val="28"/>
          <w:lang w:val="kk-KZ" w:eastAsia="ru-RU"/>
        </w:rPr>
      </w:pPr>
    </w:p>
    <w:p w:rsidR="00056590" w:rsidRPr="00056590" w:rsidRDefault="00056590" w:rsidP="00056590">
      <w:pPr>
        <w:spacing w:after="0" w:line="240" w:lineRule="auto"/>
        <w:jc w:val="center"/>
        <w:rPr>
          <w:rFonts w:ascii="Times New Roman" w:eastAsia="Times New Roman" w:hAnsi="Times New Roman" w:cs="Times New Roman"/>
          <w:b/>
          <w:sz w:val="24"/>
          <w:szCs w:val="24"/>
          <w:lang w:val="kk-KZ" w:eastAsia="ru-RU"/>
        </w:rPr>
      </w:pPr>
      <w:r w:rsidRPr="00056590">
        <w:rPr>
          <w:rFonts w:ascii="Times New Roman" w:eastAsia="Times New Roman" w:hAnsi="Times New Roman" w:cs="Times New Roman"/>
          <w:b/>
          <w:sz w:val="24"/>
          <w:szCs w:val="24"/>
          <w:lang w:val="kk-KZ" w:eastAsia="ru-RU"/>
        </w:rPr>
        <w:t>Академик Е.А. Бөкетов атындағы Қарағанды ұлттық зерттеу университетінің</w:t>
      </w:r>
    </w:p>
    <w:p w:rsidR="00056590" w:rsidRPr="00056590" w:rsidRDefault="00056590" w:rsidP="00056590">
      <w:pPr>
        <w:tabs>
          <w:tab w:val="left" w:pos="1330"/>
          <w:tab w:val="left" w:pos="1665"/>
          <w:tab w:val="center" w:pos="4464"/>
          <w:tab w:val="center" w:pos="4677"/>
        </w:tabs>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2026 жылғы 24 қыркүйек</w:t>
      </w:r>
      <w:r w:rsidRPr="00056590">
        <w:rPr>
          <w:rFonts w:ascii="Times New Roman" w:eastAsia="Times New Roman" w:hAnsi="Times New Roman" w:cs="Times New Roman"/>
          <w:b/>
          <w:sz w:val="24"/>
          <w:szCs w:val="24"/>
          <w:lang w:val="kk-KZ" w:eastAsia="ru-RU"/>
        </w:rPr>
        <w:t xml:space="preserve">  Ғылыми кеңесі отырысының</w:t>
      </w:r>
    </w:p>
    <w:p w:rsidR="00056590" w:rsidRPr="00056590" w:rsidRDefault="00056590" w:rsidP="00056590">
      <w:pPr>
        <w:spacing w:after="0" w:line="240" w:lineRule="auto"/>
        <w:ind w:firstLine="70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2</w:t>
      </w:r>
      <w:r w:rsidRPr="00056590">
        <w:rPr>
          <w:rFonts w:ascii="Times New Roman" w:eastAsia="Times New Roman" w:hAnsi="Times New Roman" w:cs="Times New Roman"/>
          <w:b/>
          <w:sz w:val="24"/>
          <w:szCs w:val="24"/>
          <w:lang w:val="kk-KZ" w:eastAsia="ru-RU"/>
        </w:rPr>
        <w:t xml:space="preserve"> хаттамасы</w:t>
      </w:r>
    </w:p>
    <w:p w:rsidR="00056590" w:rsidRPr="00056590" w:rsidRDefault="00056590" w:rsidP="00056590">
      <w:pPr>
        <w:tabs>
          <w:tab w:val="left" w:pos="1467"/>
          <w:tab w:val="center" w:pos="4819"/>
        </w:tabs>
        <w:spacing w:after="0" w:line="240" w:lineRule="auto"/>
        <w:rPr>
          <w:rFonts w:ascii="Times New Roman" w:eastAsia="Times New Roman" w:hAnsi="Times New Roman" w:cs="Times New Roman"/>
          <w:b/>
          <w:sz w:val="28"/>
          <w:szCs w:val="28"/>
          <w:lang w:val="kk-KZ" w:eastAsia="zh-TW"/>
        </w:rPr>
      </w:pPr>
    </w:p>
    <w:p w:rsidR="00056590" w:rsidRPr="00056590" w:rsidRDefault="00056590" w:rsidP="00056590">
      <w:pPr>
        <w:spacing w:line="240" w:lineRule="auto"/>
        <w:ind w:left="720"/>
        <w:contextualSpacing/>
        <w:jc w:val="center"/>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Күн тәртібі:</w:t>
      </w:r>
    </w:p>
    <w:p w:rsidR="00056590" w:rsidRPr="00056590" w:rsidRDefault="00056590" w:rsidP="00056590">
      <w:pPr>
        <w:numPr>
          <w:ilvl w:val="0"/>
          <w:numId w:val="1"/>
        </w:numPr>
        <w:spacing w:after="0" w:line="240" w:lineRule="auto"/>
        <w:contextualSpacing/>
        <w:jc w:val="both"/>
        <w:rPr>
          <w:rFonts w:ascii="Times New Roman" w:eastAsia="Calibri" w:hAnsi="Times New Roman" w:cs="Times New Roman"/>
          <w:sz w:val="28"/>
          <w:szCs w:val="28"/>
          <w:lang w:val="kk-KZ"/>
        </w:rPr>
      </w:pPr>
      <w:r w:rsidRPr="00056590">
        <w:rPr>
          <w:rFonts w:ascii="Times New Roman" w:eastAsia="Calibri" w:hAnsi="Times New Roman" w:cs="Times New Roman"/>
          <w:sz w:val="28"/>
          <w:szCs w:val="28"/>
          <w:lang w:val="kk-KZ"/>
        </w:rPr>
        <w:t>2025-2026 оқу жылындағы BUKETOV NATIONAL UNIVERSITY – дің маркетингтік және коммуникациялық саясатын іске асыру қорытындылары туралы.</w:t>
      </w:r>
    </w:p>
    <w:p w:rsidR="00056590" w:rsidRPr="00056590" w:rsidRDefault="00056590" w:rsidP="00056590">
      <w:pPr>
        <w:spacing w:after="0" w:line="240" w:lineRule="auto"/>
        <w:ind w:left="720"/>
        <w:contextualSpacing/>
        <w:jc w:val="both"/>
        <w:rPr>
          <w:rFonts w:ascii="Times New Roman" w:eastAsia="Calibri" w:hAnsi="Times New Roman" w:cs="Times New Roman"/>
          <w:sz w:val="28"/>
          <w:szCs w:val="28"/>
          <w:lang w:val="kk-KZ"/>
        </w:rPr>
      </w:pPr>
      <w:r w:rsidRPr="00056590">
        <w:rPr>
          <w:rFonts w:ascii="Times New Roman" w:eastAsia="Calibri" w:hAnsi="Times New Roman" w:cs="Times New Roman"/>
          <w:b/>
          <w:i/>
          <w:sz w:val="28"/>
          <w:szCs w:val="28"/>
          <w:lang w:val="kk-KZ"/>
        </w:rPr>
        <w:t xml:space="preserve">Баяндамашы: </w:t>
      </w:r>
      <w:r w:rsidRPr="00056590">
        <w:rPr>
          <w:rFonts w:ascii="Times New Roman" w:eastAsia="Calibri" w:hAnsi="Times New Roman" w:cs="Times New Roman"/>
          <w:sz w:val="28"/>
          <w:szCs w:val="28"/>
          <w:lang w:val="kk-KZ"/>
        </w:rPr>
        <w:t>Маркетинг және рекрутинг басқармасының басшысы Алмас Төлеуұлы</w:t>
      </w:r>
      <w:r w:rsidRPr="00056590">
        <w:rPr>
          <w:rFonts w:ascii="Times New Roman" w:eastAsia="Calibri" w:hAnsi="Times New Roman" w:cs="Times New Roman"/>
          <w:snapToGrid w:val="0"/>
          <w:sz w:val="28"/>
          <w:szCs w:val="28"/>
          <w:lang w:val="kk-KZ" w:eastAsia="ru-RU"/>
        </w:rPr>
        <w:t>.</w:t>
      </w:r>
    </w:p>
    <w:p w:rsidR="00056590" w:rsidRPr="00056590" w:rsidRDefault="00056590" w:rsidP="00056590">
      <w:pPr>
        <w:numPr>
          <w:ilvl w:val="0"/>
          <w:numId w:val="1"/>
        </w:numPr>
        <w:spacing w:after="0" w:line="240" w:lineRule="auto"/>
        <w:contextualSpacing/>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Қабылдау науқаны-2026 қорытындысы туралы: университетке қабылдау барысы мен нәтижелері.</w:t>
      </w:r>
    </w:p>
    <w:p w:rsidR="00056590" w:rsidRPr="00056590" w:rsidRDefault="00056590" w:rsidP="00056590">
      <w:pPr>
        <w:spacing w:after="0" w:line="240" w:lineRule="auto"/>
        <w:ind w:left="720"/>
        <w:contextualSpacing/>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i/>
          <w:sz w:val="28"/>
          <w:szCs w:val="28"/>
          <w:lang w:val="kk-KZ" w:eastAsia="zh-TW"/>
        </w:rPr>
        <w:t xml:space="preserve">Баяндамашы: </w:t>
      </w:r>
      <w:r w:rsidRPr="00056590">
        <w:rPr>
          <w:rFonts w:ascii="Times New Roman" w:eastAsia="Times New Roman" w:hAnsi="Times New Roman" w:cs="Times New Roman"/>
          <w:sz w:val="28"/>
          <w:szCs w:val="28"/>
          <w:lang w:val="kk-KZ" w:eastAsia="zh-TW"/>
        </w:rPr>
        <w:t>Қабылдау комиссиясының жауапты хатшысы Барикова Алена Рудольфовна.</w:t>
      </w:r>
    </w:p>
    <w:p w:rsidR="00056590" w:rsidRPr="00056590" w:rsidRDefault="00056590" w:rsidP="00056590">
      <w:pPr>
        <w:numPr>
          <w:ilvl w:val="0"/>
          <w:numId w:val="1"/>
        </w:numPr>
        <w:spacing w:after="0" w:line="240" w:lineRule="auto"/>
        <w:contextualSpacing/>
        <w:jc w:val="both"/>
        <w:rPr>
          <w:rFonts w:ascii="Times New Roman" w:eastAsia="Calibri" w:hAnsi="Times New Roman" w:cs="Times New Roman"/>
          <w:sz w:val="28"/>
          <w:szCs w:val="28"/>
          <w:lang w:val="kk-KZ"/>
        </w:rPr>
      </w:pPr>
      <w:r w:rsidRPr="00056590">
        <w:rPr>
          <w:rFonts w:ascii="Times New Roman" w:eastAsia="Calibri" w:hAnsi="Times New Roman" w:cs="Times New Roman"/>
          <w:b/>
          <w:sz w:val="28"/>
          <w:szCs w:val="28"/>
          <w:lang w:val="kk-KZ" w:eastAsia="ru-RU"/>
        </w:rPr>
        <w:t>Әр түрлі</w:t>
      </w:r>
    </w:p>
    <w:p w:rsidR="00056590" w:rsidRPr="00056590" w:rsidRDefault="00056590" w:rsidP="00056590">
      <w:pPr>
        <w:tabs>
          <w:tab w:val="left" w:pos="1330"/>
          <w:tab w:val="left" w:pos="1665"/>
          <w:tab w:val="center" w:pos="4464"/>
          <w:tab w:val="center" w:pos="4677"/>
        </w:tabs>
        <w:spacing w:after="0" w:line="240" w:lineRule="auto"/>
        <w:rPr>
          <w:rFonts w:ascii="Times New Roman" w:eastAsia="Calibri" w:hAnsi="Times New Roman" w:cs="Times New Roman"/>
          <w:sz w:val="28"/>
          <w:szCs w:val="28"/>
          <w:lang w:val="kk-KZ"/>
        </w:rPr>
      </w:pP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zh-TW"/>
        </w:rPr>
      </w:pPr>
    </w:p>
    <w:p w:rsidR="00056590" w:rsidRPr="00056590" w:rsidRDefault="00056590" w:rsidP="00056590">
      <w:pPr>
        <w:spacing w:after="0" w:line="240" w:lineRule="auto"/>
        <w:jc w:val="right"/>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b/>
          <w:sz w:val="28"/>
          <w:szCs w:val="28"/>
          <w:lang w:val="kk-KZ" w:eastAsia="zh-TW"/>
        </w:rPr>
        <w:t xml:space="preserve">Бірінші мәселе бойынша шешім </w:t>
      </w:r>
    </w:p>
    <w:p w:rsidR="00056590" w:rsidRPr="00056590" w:rsidRDefault="00056590" w:rsidP="00056590">
      <w:pPr>
        <w:spacing w:after="0" w:line="240" w:lineRule="auto"/>
        <w:jc w:val="right"/>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b/>
          <w:i/>
          <w:sz w:val="28"/>
          <w:szCs w:val="28"/>
          <w:lang w:val="kk-KZ" w:eastAsia="zh-TW"/>
        </w:rPr>
        <w:t>жобасы</w:t>
      </w:r>
      <w:r w:rsidRPr="00056590">
        <w:rPr>
          <w:rFonts w:ascii="Times New Roman" w:eastAsia="Times New Roman" w:hAnsi="Times New Roman" w:cs="Times New Roman"/>
          <w:b/>
          <w:sz w:val="28"/>
          <w:szCs w:val="28"/>
          <w:lang w:val="kk-KZ" w:eastAsia="zh-TW"/>
        </w:rPr>
        <w:t xml:space="preserve">: </w:t>
      </w:r>
    </w:p>
    <w:p w:rsidR="00056590" w:rsidRPr="00056590" w:rsidRDefault="00056590" w:rsidP="00056590">
      <w:pPr>
        <w:spacing w:after="0" w:line="240" w:lineRule="auto"/>
        <w:jc w:val="right"/>
        <w:rPr>
          <w:rFonts w:ascii="Times New Roman" w:eastAsia="Times New Roman" w:hAnsi="Times New Roman" w:cs="Times New Roman"/>
          <w:b/>
          <w:sz w:val="28"/>
          <w:szCs w:val="28"/>
          <w:lang w:val="kk-KZ" w:eastAsia="zh-TW"/>
        </w:rPr>
      </w:pP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 xml:space="preserve">1. 2025-2026 оқу жылындағы BUKETOV NATIONAL UNIVERSITY – дің маркетингтік және коммуникациялық саясатын іске асыру қорытындылары қанағаттарлық деп танылсын.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 xml:space="preserve">2. Абитуриенттер мен ата-аналармен байланысты дербестендіру күшейтілсін. Әр түрлі мақсатты аудиториялардың: мектеп және колледж түлектерінің, басқа қалалардан және басқа мемлекеттерден келген студенттердің, «Серпін» бағдарламасының қатысушыларының, сонымен қатар, ата-аналарының ерекшеліктерін ескере отырып, маркетингтік коммуникациялардың мазмұны мен форматтары бейімделсін.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b/>
          <w:bCs/>
          <w:sz w:val="28"/>
          <w:szCs w:val="28"/>
          <w:lang w:val="kk-KZ" w:eastAsia="ru-RU"/>
        </w:rPr>
        <w:t>Жауаптылар</w:t>
      </w:r>
      <w:r w:rsidRPr="00056590">
        <w:rPr>
          <w:rFonts w:ascii="Times New Roman" w:eastAsia="Times New Roman" w:hAnsi="Times New Roman" w:cs="Times New Roman"/>
          <w:b/>
          <w:bCs/>
          <w:sz w:val="28"/>
          <w:szCs w:val="28"/>
          <w:lang w:eastAsia="ru-RU"/>
        </w:rPr>
        <w:t>:</w:t>
      </w:r>
      <w:r w:rsidRPr="00056590">
        <w:rPr>
          <w:rFonts w:ascii="Times New Roman" w:eastAsia="Times New Roman" w:hAnsi="Times New Roman" w:cs="Times New Roman"/>
          <w:sz w:val="28"/>
          <w:szCs w:val="28"/>
          <w:lang w:eastAsia="ru-RU"/>
        </w:rPr>
        <w:t xml:space="preserve"> </w:t>
      </w:r>
      <w:r w:rsidRPr="00056590">
        <w:rPr>
          <w:rFonts w:ascii="Times New Roman" w:eastAsia="Times New Roman" w:hAnsi="Times New Roman" w:cs="Times New Roman"/>
          <w:sz w:val="28"/>
          <w:szCs w:val="28"/>
          <w:lang w:val="kk-KZ" w:eastAsia="ru-RU"/>
        </w:rPr>
        <w:t xml:space="preserve">Маркетинг және рекрутинг басқармасы, факультеттердің декандары. </w:t>
      </w:r>
      <w:r w:rsidRPr="00056590">
        <w:rPr>
          <w:rFonts w:ascii="Times New Roman" w:eastAsia="Times New Roman" w:hAnsi="Times New Roman" w:cs="Times New Roman"/>
          <w:sz w:val="28"/>
          <w:szCs w:val="28"/>
          <w:lang w:eastAsia="ru-RU"/>
        </w:rPr>
        <w:br/>
      </w:r>
      <w:r w:rsidRPr="00056590">
        <w:rPr>
          <w:rFonts w:ascii="Times New Roman" w:eastAsia="Times New Roman" w:hAnsi="Times New Roman" w:cs="Times New Roman"/>
          <w:b/>
          <w:bCs/>
          <w:sz w:val="28"/>
          <w:szCs w:val="28"/>
          <w:lang w:val="kk-KZ" w:eastAsia="ru-RU"/>
        </w:rPr>
        <w:t>Мерзімі</w:t>
      </w:r>
      <w:r w:rsidRPr="00056590">
        <w:rPr>
          <w:rFonts w:ascii="Times New Roman" w:eastAsia="Times New Roman" w:hAnsi="Times New Roman" w:cs="Times New Roman"/>
          <w:b/>
          <w:bCs/>
          <w:sz w:val="28"/>
          <w:szCs w:val="28"/>
          <w:lang w:eastAsia="ru-RU"/>
        </w:rPr>
        <w:t>:</w:t>
      </w:r>
      <w:r w:rsidRPr="00056590">
        <w:rPr>
          <w:rFonts w:ascii="Times New Roman" w:eastAsia="Times New Roman" w:hAnsi="Times New Roman" w:cs="Times New Roman"/>
          <w:sz w:val="28"/>
          <w:szCs w:val="28"/>
          <w:lang w:eastAsia="ru-RU"/>
        </w:rPr>
        <w:t xml:space="preserve"> </w:t>
      </w:r>
      <w:r w:rsidRPr="00056590">
        <w:rPr>
          <w:rFonts w:ascii="Times New Roman" w:eastAsia="Times New Roman" w:hAnsi="Times New Roman" w:cs="Times New Roman"/>
          <w:sz w:val="28"/>
          <w:szCs w:val="28"/>
          <w:lang w:val="kk-KZ" w:eastAsia="ru-RU"/>
        </w:rPr>
        <w:t>2026 жылдың 1 желтоқсанына дейін</w:t>
      </w:r>
      <w:r w:rsidRPr="00056590">
        <w:rPr>
          <w:rFonts w:ascii="Times New Roman" w:eastAsia="Times New Roman" w:hAnsi="Times New Roman" w:cs="Times New Roman"/>
          <w:sz w:val="28"/>
          <w:szCs w:val="28"/>
          <w:lang w:eastAsia="ru-RU"/>
        </w:rPr>
        <w:t>.</w:t>
      </w:r>
    </w:p>
    <w:p w:rsidR="00056590" w:rsidRPr="00056590" w:rsidRDefault="00056590" w:rsidP="00056590">
      <w:pPr>
        <w:tabs>
          <w:tab w:val="left" w:pos="2415"/>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ab/>
      </w:r>
    </w:p>
    <w:p w:rsidR="00056590" w:rsidRPr="00056590" w:rsidRDefault="00056590" w:rsidP="00056590">
      <w:pPr>
        <w:numPr>
          <w:ilvl w:val="0"/>
          <w:numId w:val="3"/>
        </w:numPr>
        <w:tabs>
          <w:tab w:val="clear" w:pos="360"/>
          <w:tab w:val="num" w:pos="0"/>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Қабылдау науқанының нәтижелері бойынша университеттің білім беру бағдарламаларына ең төменгі қызығушылық байқалатын және қабылдауды үлкейту үшін әлеуеті бар өңірлерде кәсіби бағдарлау жұмысы және маркетингтік жұмыс күшейтілсін.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proofErr w:type="spellStart"/>
      <w:r w:rsidRPr="00056590">
        <w:rPr>
          <w:rFonts w:ascii="Times New Roman" w:eastAsia="Times New Roman" w:hAnsi="Times New Roman" w:cs="Times New Roman"/>
          <w:b/>
          <w:bCs/>
          <w:sz w:val="28"/>
          <w:szCs w:val="28"/>
          <w:lang w:eastAsia="ru-RU"/>
        </w:rPr>
        <w:t>Жауаптылар</w:t>
      </w:r>
      <w:proofErr w:type="spellEnd"/>
      <w:r w:rsidRPr="00056590">
        <w:rPr>
          <w:rFonts w:ascii="Times New Roman" w:eastAsia="Times New Roman" w:hAnsi="Times New Roman" w:cs="Times New Roman"/>
          <w:b/>
          <w:bCs/>
          <w:sz w:val="28"/>
          <w:szCs w:val="28"/>
          <w:lang w:eastAsia="ru-RU"/>
        </w:rPr>
        <w:t>:</w:t>
      </w:r>
      <w:r w:rsidRPr="00056590">
        <w:rPr>
          <w:rFonts w:ascii="Times New Roman" w:eastAsia="Times New Roman" w:hAnsi="Times New Roman" w:cs="Times New Roman"/>
          <w:sz w:val="28"/>
          <w:szCs w:val="28"/>
          <w:lang w:eastAsia="ru-RU"/>
        </w:rPr>
        <w:t xml:space="preserve"> </w:t>
      </w:r>
      <w:r w:rsidRPr="00056590">
        <w:rPr>
          <w:rFonts w:ascii="Times New Roman" w:eastAsia="Times New Roman" w:hAnsi="Times New Roman" w:cs="Times New Roman"/>
          <w:sz w:val="28"/>
          <w:szCs w:val="28"/>
          <w:lang w:val="kk-KZ" w:eastAsia="ru-RU"/>
        </w:rPr>
        <w:t>Маркетинг және рекрутинг басқармасы, факультеттердің декандары</w:t>
      </w:r>
      <w:r w:rsidRPr="00056590">
        <w:rPr>
          <w:rFonts w:ascii="Times New Roman" w:eastAsia="Times New Roman" w:hAnsi="Times New Roman" w:cs="Times New Roman"/>
          <w:sz w:val="28"/>
          <w:szCs w:val="28"/>
          <w:lang w:eastAsia="ru-RU"/>
        </w:rPr>
        <w:t>.</w:t>
      </w:r>
      <w:r w:rsidRPr="00056590">
        <w:rPr>
          <w:rFonts w:ascii="Times New Roman" w:eastAsia="Times New Roman" w:hAnsi="Times New Roman" w:cs="Times New Roman"/>
          <w:sz w:val="28"/>
          <w:szCs w:val="28"/>
          <w:lang w:eastAsia="ru-RU"/>
        </w:rPr>
        <w:br/>
      </w:r>
      <w:proofErr w:type="spellStart"/>
      <w:r w:rsidRPr="00056590">
        <w:rPr>
          <w:rFonts w:ascii="Times New Roman" w:eastAsia="Times New Roman" w:hAnsi="Times New Roman" w:cs="Times New Roman"/>
          <w:b/>
          <w:bCs/>
          <w:sz w:val="28"/>
          <w:szCs w:val="28"/>
          <w:lang w:eastAsia="ru-RU"/>
        </w:rPr>
        <w:t>Мерзі</w:t>
      </w:r>
      <w:proofErr w:type="gramStart"/>
      <w:r w:rsidRPr="00056590">
        <w:rPr>
          <w:rFonts w:ascii="Times New Roman" w:eastAsia="Times New Roman" w:hAnsi="Times New Roman" w:cs="Times New Roman"/>
          <w:b/>
          <w:bCs/>
          <w:sz w:val="28"/>
          <w:szCs w:val="28"/>
          <w:lang w:eastAsia="ru-RU"/>
        </w:rPr>
        <w:t>м</w:t>
      </w:r>
      <w:proofErr w:type="gramEnd"/>
      <w:r w:rsidRPr="00056590">
        <w:rPr>
          <w:rFonts w:ascii="Times New Roman" w:eastAsia="Times New Roman" w:hAnsi="Times New Roman" w:cs="Times New Roman"/>
          <w:b/>
          <w:bCs/>
          <w:sz w:val="28"/>
          <w:szCs w:val="28"/>
          <w:lang w:eastAsia="ru-RU"/>
        </w:rPr>
        <w:t>і</w:t>
      </w:r>
      <w:proofErr w:type="spellEnd"/>
      <w:r w:rsidRPr="00056590">
        <w:rPr>
          <w:rFonts w:ascii="Times New Roman" w:eastAsia="Times New Roman" w:hAnsi="Times New Roman" w:cs="Times New Roman"/>
          <w:b/>
          <w:bCs/>
          <w:sz w:val="28"/>
          <w:szCs w:val="28"/>
          <w:lang w:eastAsia="ru-RU"/>
        </w:rPr>
        <w:t>:</w:t>
      </w:r>
      <w:r w:rsidRPr="00056590">
        <w:rPr>
          <w:rFonts w:ascii="Times New Roman" w:eastAsia="Times New Roman" w:hAnsi="Times New Roman" w:cs="Times New Roman"/>
          <w:sz w:val="28"/>
          <w:szCs w:val="28"/>
          <w:lang w:eastAsia="ru-RU"/>
        </w:rPr>
        <w:t xml:space="preserve"> </w:t>
      </w:r>
      <w:r w:rsidRPr="00056590">
        <w:rPr>
          <w:rFonts w:ascii="Times New Roman" w:eastAsia="Times New Roman" w:hAnsi="Times New Roman" w:cs="Times New Roman"/>
          <w:sz w:val="28"/>
          <w:szCs w:val="28"/>
          <w:lang w:val="kk-KZ" w:eastAsia="ru-RU"/>
        </w:rPr>
        <w:t>жыл бойы</w:t>
      </w:r>
      <w:r w:rsidRPr="00056590">
        <w:rPr>
          <w:rFonts w:ascii="Times New Roman" w:eastAsia="Times New Roman" w:hAnsi="Times New Roman" w:cs="Times New Roman"/>
          <w:sz w:val="28"/>
          <w:szCs w:val="28"/>
          <w:lang w:eastAsia="ru-RU"/>
        </w:rPr>
        <w:t>.</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p>
    <w:p w:rsidR="00056590" w:rsidRPr="00056590" w:rsidRDefault="00056590" w:rsidP="00056590">
      <w:pPr>
        <w:numPr>
          <w:ilvl w:val="0"/>
          <w:numId w:val="4"/>
        </w:numPr>
        <w:tabs>
          <w:tab w:val="clear" w:pos="360"/>
          <w:tab w:val="num" w:pos="0"/>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Ықтимал шетелдік абитуриенттер үшін ағылшын тіліндегі контентті кеңейту, халықаралық білім беру көрмелеріне қатысу және шетелдік білім беру ұйымдарымен серіктестік қатынастарын дамыту арқылы </w:t>
      </w:r>
      <w:r w:rsidRPr="00056590">
        <w:rPr>
          <w:rFonts w:ascii="Times New Roman" w:eastAsia="Times New Roman" w:hAnsi="Times New Roman" w:cs="Times New Roman"/>
          <w:sz w:val="28"/>
          <w:szCs w:val="28"/>
          <w:lang w:val="kk-KZ" w:eastAsia="ru-RU"/>
        </w:rPr>
        <w:lastRenderedPageBreak/>
        <w:t xml:space="preserve">университеттің халықаралық өрлеуі, соның ішінде цифрлық салада дамыту жалғастырылсын. </w:t>
      </w:r>
    </w:p>
    <w:p w:rsidR="00056590" w:rsidRPr="00056590" w:rsidRDefault="00056590" w:rsidP="00056590">
      <w:pPr>
        <w:spacing w:after="0" w:line="240" w:lineRule="auto"/>
        <w:jc w:val="both"/>
        <w:rPr>
          <w:rFonts w:ascii="Times New Roman" w:eastAsia="Times New Roman" w:hAnsi="Times New Roman" w:cs="Times New Roman"/>
          <w:sz w:val="28"/>
          <w:szCs w:val="28"/>
          <w:lang w:eastAsia="ru-RU"/>
        </w:rPr>
      </w:pPr>
      <w:proofErr w:type="spellStart"/>
      <w:r w:rsidRPr="00056590">
        <w:rPr>
          <w:rFonts w:ascii="Times New Roman" w:eastAsia="Times New Roman" w:hAnsi="Times New Roman" w:cs="Times New Roman"/>
          <w:b/>
          <w:bCs/>
          <w:sz w:val="28"/>
          <w:szCs w:val="28"/>
          <w:lang w:eastAsia="ru-RU"/>
        </w:rPr>
        <w:t>Жауаптылар</w:t>
      </w:r>
      <w:proofErr w:type="spellEnd"/>
      <w:r w:rsidRPr="00056590">
        <w:rPr>
          <w:rFonts w:ascii="Times New Roman" w:eastAsia="Times New Roman" w:hAnsi="Times New Roman" w:cs="Times New Roman"/>
          <w:b/>
          <w:bCs/>
          <w:sz w:val="28"/>
          <w:szCs w:val="28"/>
          <w:lang w:eastAsia="ru-RU"/>
        </w:rPr>
        <w:t>:</w:t>
      </w:r>
      <w:r w:rsidRPr="00056590">
        <w:rPr>
          <w:rFonts w:ascii="Times New Roman" w:eastAsia="Times New Roman" w:hAnsi="Times New Roman" w:cs="Times New Roman"/>
          <w:sz w:val="28"/>
          <w:szCs w:val="28"/>
          <w:lang w:eastAsia="ru-RU"/>
        </w:rPr>
        <w:t xml:space="preserve"> </w:t>
      </w:r>
      <w:r w:rsidRPr="00056590">
        <w:rPr>
          <w:rFonts w:ascii="Times New Roman" w:eastAsia="Times New Roman" w:hAnsi="Times New Roman" w:cs="Times New Roman"/>
          <w:sz w:val="28"/>
          <w:szCs w:val="28"/>
          <w:lang w:val="kk-KZ" w:eastAsia="ru-RU"/>
        </w:rPr>
        <w:t>Маркетинг және рекрутинг басқармасы, факультеттердің декандары</w:t>
      </w:r>
      <w:r w:rsidRPr="00056590">
        <w:rPr>
          <w:rFonts w:ascii="Times New Roman" w:eastAsia="Times New Roman" w:hAnsi="Times New Roman" w:cs="Times New Roman"/>
          <w:sz w:val="28"/>
          <w:szCs w:val="28"/>
          <w:lang w:eastAsia="ru-RU"/>
        </w:rPr>
        <w:t>.</w:t>
      </w:r>
      <w:r w:rsidRPr="00056590">
        <w:rPr>
          <w:rFonts w:ascii="Times New Roman" w:eastAsia="Times New Roman" w:hAnsi="Times New Roman" w:cs="Times New Roman"/>
          <w:sz w:val="28"/>
          <w:szCs w:val="28"/>
          <w:lang w:eastAsia="ru-RU"/>
        </w:rPr>
        <w:br/>
      </w:r>
      <w:proofErr w:type="spellStart"/>
      <w:r w:rsidRPr="00056590">
        <w:rPr>
          <w:rFonts w:ascii="Times New Roman" w:eastAsia="Times New Roman" w:hAnsi="Times New Roman" w:cs="Times New Roman"/>
          <w:b/>
          <w:bCs/>
          <w:sz w:val="28"/>
          <w:szCs w:val="28"/>
          <w:lang w:eastAsia="ru-RU"/>
        </w:rPr>
        <w:t>Мерзі</w:t>
      </w:r>
      <w:proofErr w:type="gramStart"/>
      <w:r w:rsidRPr="00056590">
        <w:rPr>
          <w:rFonts w:ascii="Times New Roman" w:eastAsia="Times New Roman" w:hAnsi="Times New Roman" w:cs="Times New Roman"/>
          <w:b/>
          <w:bCs/>
          <w:sz w:val="28"/>
          <w:szCs w:val="28"/>
          <w:lang w:eastAsia="ru-RU"/>
        </w:rPr>
        <w:t>м</w:t>
      </w:r>
      <w:proofErr w:type="gramEnd"/>
      <w:r w:rsidRPr="00056590">
        <w:rPr>
          <w:rFonts w:ascii="Times New Roman" w:eastAsia="Times New Roman" w:hAnsi="Times New Roman" w:cs="Times New Roman"/>
          <w:b/>
          <w:bCs/>
          <w:sz w:val="28"/>
          <w:szCs w:val="28"/>
          <w:lang w:eastAsia="ru-RU"/>
        </w:rPr>
        <w:t>і</w:t>
      </w:r>
      <w:proofErr w:type="spellEnd"/>
      <w:r w:rsidRPr="00056590">
        <w:rPr>
          <w:rFonts w:ascii="Times New Roman" w:eastAsia="Times New Roman" w:hAnsi="Times New Roman" w:cs="Times New Roman"/>
          <w:b/>
          <w:bCs/>
          <w:sz w:val="28"/>
          <w:szCs w:val="28"/>
          <w:lang w:eastAsia="ru-RU"/>
        </w:rPr>
        <w:t>:</w:t>
      </w:r>
      <w:r w:rsidRPr="00056590">
        <w:rPr>
          <w:rFonts w:ascii="Times New Roman" w:eastAsia="Times New Roman" w:hAnsi="Times New Roman" w:cs="Times New Roman"/>
          <w:sz w:val="28"/>
          <w:szCs w:val="28"/>
          <w:lang w:eastAsia="ru-RU"/>
        </w:rPr>
        <w:t xml:space="preserve"> </w:t>
      </w:r>
      <w:r w:rsidRPr="00056590">
        <w:rPr>
          <w:rFonts w:ascii="Times New Roman" w:eastAsia="Times New Roman" w:hAnsi="Times New Roman" w:cs="Times New Roman"/>
          <w:sz w:val="28"/>
          <w:szCs w:val="28"/>
          <w:lang w:val="kk-KZ" w:eastAsia="ru-RU"/>
        </w:rPr>
        <w:t>жыл бойы</w:t>
      </w:r>
      <w:r w:rsidRPr="00056590">
        <w:rPr>
          <w:rFonts w:ascii="Times New Roman" w:eastAsia="Times New Roman" w:hAnsi="Times New Roman" w:cs="Times New Roman"/>
          <w:sz w:val="28"/>
          <w:szCs w:val="28"/>
          <w:lang w:eastAsia="ru-RU"/>
        </w:rPr>
        <w:t>.</w:t>
      </w:r>
    </w:p>
    <w:p w:rsidR="00056590" w:rsidRPr="00056590" w:rsidRDefault="00056590" w:rsidP="00056590">
      <w:pPr>
        <w:spacing w:after="0" w:line="240" w:lineRule="auto"/>
        <w:contextualSpacing/>
        <w:jc w:val="both"/>
        <w:rPr>
          <w:rFonts w:ascii="Times New Roman" w:eastAsia="Times New Roman" w:hAnsi="Times New Roman" w:cs="Times New Roman"/>
          <w:color w:val="080809"/>
          <w:sz w:val="28"/>
          <w:szCs w:val="28"/>
          <w:lang w:val="kk-KZ" w:eastAsia="ru-RU"/>
        </w:rPr>
      </w:pPr>
    </w:p>
    <w:p w:rsidR="00056590" w:rsidRPr="00056590" w:rsidRDefault="00056590" w:rsidP="00056590">
      <w:pPr>
        <w:spacing w:after="0" w:line="240" w:lineRule="auto"/>
        <w:contextualSpacing/>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i/>
          <w:snapToGrid w:val="0"/>
          <w:sz w:val="28"/>
          <w:szCs w:val="28"/>
          <w:lang w:val="kk-KZ" w:eastAsia="zh-TW"/>
        </w:rPr>
        <w:t>Ректор м.а.</w:t>
      </w:r>
      <w:r w:rsidRPr="00056590">
        <w:rPr>
          <w:rFonts w:ascii="Times New Roman" w:eastAsia="Times New Roman" w:hAnsi="Times New Roman" w:cs="Times New Roman"/>
          <w:b/>
          <w:sz w:val="28"/>
          <w:szCs w:val="28"/>
          <w:lang w:val="kk-KZ" w:eastAsia="zh-TW"/>
        </w:rPr>
        <w:t xml:space="preserve">:  </w:t>
      </w:r>
      <w:r w:rsidRPr="00056590">
        <w:rPr>
          <w:rFonts w:ascii="Times New Roman" w:eastAsia="Times New Roman" w:hAnsi="Times New Roman" w:cs="Times New Roman"/>
          <w:sz w:val="28"/>
          <w:szCs w:val="28"/>
          <w:lang w:val="kk-KZ" w:eastAsia="zh-TW"/>
        </w:rPr>
        <w:t xml:space="preserve">Баяндама беру үшін келесі сөз Қабылдау комиссиясының жауапты хатшысы Барикова Алена Рудольфовнаға беріледі – </w:t>
      </w:r>
      <w:r w:rsidRPr="00056590">
        <w:rPr>
          <w:rFonts w:ascii="Times New Roman" w:eastAsia="Times New Roman" w:hAnsi="Times New Roman" w:cs="Times New Roman"/>
          <w:b/>
          <w:sz w:val="28"/>
          <w:szCs w:val="28"/>
          <w:lang w:val="kk-KZ" w:eastAsia="zh-TW"/>
        </w:rPr>
        <w:t>«Қабылдау науқаны-2026 қорытындысы туралы: университетке қабылдау барысы мен нәтижелері туралы».</w:t>
      </w:r>
    </w:p>
    <w:p w:rsidR="00056590" w:rsidRPr="00056590" w:rsidRDefault="00056590" w:rsidP="00056590">
      <w:pPr>
        <w:spacing w:after="0" w:line="240" w:lineRule="auto"/>
        <w:ind w:firstLine="708"/>
        <w:jc w:val="center"/>
        <w:rPr>
          <w:rFonts w:ascii="Times New Roman" w:eastAsia="Times New Roman" w:hAnsi="Times New Roman" w:cs="Times New Roman"/>
          <w:b/>
          <w:sz w:val="28"/>
          <w:szCs w:val="28"/>
          <w:lang w:val="kk-KZ" w:eastAsia="zh-TW"/>
        </w:rPr>
      </w:pPr>
    </w:p>
    <w:p w:rsidR="00056590" w:rsidRPr="00056590" w:rsidRDefault="00056590" w:rsidP="00056590">
      <w:pPr>
        <w:widowControl w:val="0"/>
        <w:suppressAutoHyphens/>
        <w:spacing w:after="0" w:line="240" w:lineRule="auto"/>
        <w:jc w:val="center"/>
        <w:rPr>
          <w:rFonts w:ascii="Times New Roman" w:eastAsia="Times New Roman" w:hAnsi="Times New Roman" w:cs="Times New Roman"/>
          <w:i/>
          <w:spacing w:val="-1"/>
          <w:sz w:val="28"/>
          <w:szCs w:val="28"/>
          <w:lang w:val="kk-KZ" w:eastAsia="zh-TW"/>
        </w:rPr>
      </w:pPr>
    </w:p>
    <w:p w:rsidR="00056590" w:rsidRPr="00056590" w:rsidRDefault="00056590" w:rsidP="00056590">
      <w:pPr>
        <w:widowControl w:val="0"/>
        <w:suppressAutoHyphens/>
        <w:spacing w:after="0" w:line="240" w:lineRule="auto"/>
        <w:jc w:val="center"/>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pacing w:val="-1"/>
          <w:sz w:val="28"/>
          <w:szCs w:val="28"/>
          <w:lang w:val="kk-KZ" w:eastAsia="zh-TW"/>
        </w:rPr>
        <w:t>«</w:t>
      </w:r>
      <w:r w:rsidRPr="00056590">
        <w:rPr>
          <w:rFonts w:ascii="Times New Roman" w:eastAsia="Times New Roman" w:hAnsi="Times New Roman" w:cs="Times New Roman"/>
          <w:b/>
          <w:sz w:val="28"/>
          <w:szCs w:val="28"/>
          <w:lang w:val="kk-KZ" w:eastAsia="zh-TW"/>
        </w:rPr>
        <w:t>Қабылдау науқаны-2026 қорытындысы туралы: университетке қабылдау барысы мен нәтижелері туралы»</w:t>
      </w:r>
      <w:r w:rsidRPr="00056590">
        <w:rPr>
          <w:rFonts w:ascii="Times New Roman" w:eastAsia="Times New Roman" w:hAnsi="Times New Roman" w:cs="Times New Roman"/>
          <w:sz w:val="28"/>
          <w:szCs w:val="28"/>
          <w:lang w:val="kk-KZ" w:eastAsia="zh-TW"/>
        </w:rPr>
        <w:t xml:space="preserve"> мәселесі бойынша шешім </w:t>
      </w:r>
    </w:p>
    <w:p w:rsidR="00056590" w:rsidRPr="00056590" w:rsidRDefault="00056590" w:rsidP="00056590">
      <w:pPr>
        <w:widowControl w:val="0"/>
        <w:suppressAutoHyphens/>
        <w:spacing w:after="0" w:line="240" w:lineRule="auto"/>
        <w:jc w:val="right"/>
        <w:rPr>
          <w:rFonts w:ascii="Times New Roman" w:eastAsia="Times New Roman" w:hAnsi="Times New Roman" w:cs="Times New Roman"/>
          <w:b/>
          <w:i/>
          <w:sz w:val="28"/>
          <w:szCs w:val="28"/>
          <w:lang w:val="kk-KZ" w:eastAsia="zh-TW"/>
        </w:rPr>
      </w:pPr>
      <w:r w:rsidRPr="00056590">
        <w:rPr>
          <w:rFonts w:ascii="Times New Roman" w:eastAsia="Times New Roman" w:hAnsi="Times New Roman" w:cs="Times New Roman"/>
          <w:b/>
          <w:i/>
          <w:sz w:val="28"/>
          <w:szCs w:val="28"/>
          <w:lang w:val="kk-KZ" w:eastAsia="zh-TW"/>
        </w:rPr>
        <w:t xml:space="preserve">жобасы </w:t>
      </w:r>
    </w:p>
    <w:p w:rsidR="00056590" w:rsidRPr="00056590" w:rsidRDefault="00056590" w:rsidP="00056590">
      <w:pPr>
        <w:widowControl w:val="0"/>
        <w:suppressAutoHyphens/>
        <w:spacing w:after="0" w:line="240" w:lineRule="auto"/>
        <w:jc w:val="center"/>
        <w:rPr>
          <w:rFonts w:ascii="Times New Roman" w:eastAsia="Times New Roman" w:hAnsi="Times New Roman" w:cs="Times New Roman"/>
          <w:i/>
          <w:spacing w:val="-1"/>
          <w:sz w:val="28"/>
          <w:szCs w:val="28"/>
          <w:lang w:val="kk-KZ" w:eastAsia="zh-TW"/>
        </w:rPr>
      </w:pP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1. Университеттің 2026 жылы білім алушылар контингентін қалыптастыру жөніндегі қызметі қанағаттанарлық және жоғары және жоғары оқу орнынан кейінгі білім беру бағдарламалары бойынша оқуға қабылдаудың нормативтік құқықтық актілердің талаптарына сәйкес деп танылсын.</w:t>
      </w:r>
    </w:p>
    <w:p w:rsidR="00056590" w:rsidRPr="00056590" w:rsidRDefault="00056590" w:rsidP="00056590">
      <w:pPr>
        <w:widowControl w:val="0"/>
        <w:suppressAutoHyphens/>
        <w:autoSpaceDE w:val="0"/>
        <w:spacing w:after="0" w:line="240" w:lineRule="auto"/>
        <w:ind w:firstLine="709"/>
        <w:jc w:val="both"/>
        <w:rPr>
          <w:rFonts w:ascii="Times New Roman" w:eastAsia="Times New Roman" w:hAnsi="Times New Roman" w:cs="Times New Roman"/>
          <w:sz w:val="28"/>
          <w:szCs w:val="28"/>
          <w:lang w:val="kk-KZ" w:eastAsia="zh-TW"/>
        </w:rPr>
      </w:pP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2. Университеттің білім беру бағдарламаларына тұрақты қызығушылықты қалыптастыруға және кадрларға өңірлік қажеттілік пен мемлекеттік білім беру тапсырысы бойынша қабылдау нәтижелерін ескере отырып, болашақта оқуға түсуге бағытталған жоғары оқу жетістіктері бар 9-11 сынып білім алушыларымен кәсіптік бағдар жұмысының жоспары әзірленсін.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Нәтиже: нысаналы көрсеткіштерді айқындай отырып, іс-шаралардың бекітілген жоспары.</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Жауаптылар</w:t>
      </w:r>
      <w:r w:rsidRPr="00056590">
        <w:rPr>
          <w:rFonts w:ascii="Times New Roman" w:eastAsia="Times New Roman" w:hAnsi="Times New Roman" w:cs="Times New Roman"/>
          <w:b/>
          <w:sz w:val="28"/>
          <w:szCs w:val="28"/>
          <w:lang w:eastAsia="zh-TW"/>
        </w:rPr>
        <w:t>:</w:t>
      </w:r>
      <w:r w:rsidRPr="00056590">
        <w:rPr>
          <w:rFonts w:ascii="Times New Roman" w:eastAsia="Times New Roman" w:hAnsi="Times New Roman" w:cs="Times New Roman"/>
          <w:sz w:val="28"/>
          <w:szCs w:val="28"/>
          <w:lang w:eastAsia="zh-TW"/>
        </w:rPr>
        <w:t xml:space="preserve"> </w:t>
      </w:r>
      <w:r w:rsidRPr="00056590">
        <w:rPr>
          <w:rFonts w:ascii="Times New Roman" w:eastAsia="Times New Roman" w:hAnsi="Times New Roman" w:cs="Times New Roman"/>
          <w:sz w:val="28"/>
          <w:szCs w:val="28"/>
          <w:lang w:val="kk-KZ" w:eastAsia="zh-TW"/>
        </w:rPr>
        <w:t>М</w:t>
      </w:r>
      <w:proofErr w:type="spellStart"/>
      <w:r w:rsidRPr="00056590">
        <w:rPr>
          <w:rFonts w:ascii="Times New Roman" w:eastAsia="Times New Roman" w:hAnsi="Times New Roman" w:cs="Times New Roman"/>
          <w:sz w:val="28"/>
          <w:szCs w:val="28"/>
          <w:lang w:eastAsia="zh-TW"/>
        </w:rPr>
        <w:t>аркетинг</w:t>
      </w:r>
      <w:proofErr w:type="spellEnd"/>
      <w:r w:rsidRPr="00056590">
        <w:rPr>
          <w:rFonts w:ascii="Times New Roman" w:eastAsia="Times New Roman" w:hAnsi="Times New Roman" w:cs="Times New Roman"/>
          <w:sz w:val="28"/>
          <w:szCs w:val="28"/>
          <w:lang w:eastAsia="zh-TW"/>
        </w:rPr>
        <w:t xml:space="preserve"> </w:t>
      </w:r>
      <w:r w:rsidRPr="00056590">
        <w:rPr>
          <w:rFonts w:ascii="Times New Roman" w:eastAsia="Times New Roman" w:hAnsi="Times New Roman" w:cs="Times New Roman"/>
          <w:sz w:val="28"/>
          <w:szCs w:val="28"/>
          <w:lang w:val="kk-KZ" w:eastAsia="zh-TW"/>
        </w:rPr>
        <w:t>және</w:t>
      </w:r>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рекрутинг</w:t>
      </w:r>
      <w:proofErr w:type="spellEnd"/>
      <w:r w:rsidRPr="00056590">
        <w:rPr>
          <w:rFonts w:ascii="Times New Roman" w:eastAsia="Times New Roman" w:hAnsi="Times New Roman" w:cs="Times New Roman"/>
          <w:sz w:val="28"/>
          <w:szCs w:val="28"/>
          <w:lang w:val="kk-KZ" w:eastAsia="zh-TW"/>
        </w:rPr>
        <w:t xml:space="preserve"> басқармасы</w:t>
      </w:r>
      <w:r w:rsidRPr="00056590">
        <w:rPr>
          <w:rFonts w:ascii="Times New Roman" w:eastAsia="Times New Roman" w:hAnsi="Times New Roman" w:cs="Times New Roman"/>
          <w:sz w:val="28"/>
          <w:szCs w:val="28"/>
          <w:lang w:eastAsia="zh-TW"/>
        </w:rPr>
        <w:t xml:space="preserve">, </w:t>
      </w:r>
      <w:r w:rsidRPr="00056590">
        <w:rPr>
          <w:rFonts w:ascii="Times New Roman" w:eastAsia="Times New Roman" w:hAnsi="Times New Roman" w:cs="Times New Roman"/>
          <w:sz w:val="28"/>
          <w:szCs w:val="28"/>
          <w:lang w:val="kk-KZ" w:eastAsia="zh-TW"/>
        </w:rPr>
        <w:t>факультеттердің декандары.</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Мерзім:</w:t>
      </w:r>
      <w:r w:rsidRPr="00056590">
        <w:rPr>
          <w:rFonts w:ascii="Times New Roman" w:eastAsia="Times New Roman" w:hAnsi="Times New Roman" w:cs="Times New Roman"/>
          <w:sz w:val="28"/>
          <w:szCs w:val="28"/>
          <w:lang w:val="kk-KZ" w:eastAsia="zh-TW"/>
        </w:rPr>
        <w:t xml:space="preserve"> 2026 жылғы 1 желтоқсанға дейін.</w:t>
      </w:r>
    </w:p>
    <w:p w:rsidR="00056590" w:rsidRPr="00056590" w:rsidRDefault="00056590" w:rsidP="00056590">
      <w:pPr>
        <w:widowControl w:val="0"/>
        <w:suppressAutoHyphens/>
        <w:autoSpaceDE w:val="0"/>
        <w:spacing w:after="0" w:line="240" w:lineRule="auto"/>
        <w:ind w:left="5664"/>
        <w:jc w:val="both"/>
        <w:rPr>
          <w:rFonts w:ascii="Times New Roman" w:eastAsia="Times New Roman" w:hAnsi="Times New Roman" w:cs="Times New Roman"/>
          <w:sz w:val="28"/>
          <w:szCs w:val="28"/>
          <w:lang w:val="kk-KZ" w:eastAsia="zh-TW"/>
        </w:rPr>
      </w:pP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3. Мемлекеттік білім беру тапсырысын орналастыруға қатысу үшін Университеттің ақпараттық карталарына қосу үшін қысқартылған оқыту нысаны бойынша білім беру бағдарламалары топтарының тізбесі кеңейтілсін.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Нәтиже: университеттің ақпараттық карталарына енгізілген білім беру бағдарламалары топтарының кеңейтілген тізбесі.</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Жауаптылар:</w:t>
      </w:r>
      <w:r w:rsidRPr="00056590">
        <w:rPr>
          <w:rFonts w:ascii="Times New Roman" w:eastAsia="Times New Roman" w:hAnsi="Times New Roman" w:cs="Times New Roman"/>
          <w:sz w:val="28"/>
          <w:szCs w:val="28"/>
          <w:lang w:val="kk-KZ" w:eastAsia="zh-TW"/>
        </w:rPr>
        <w:t xml:space="preserve"> Академиялық жұмыс департаменті, факультеттердің декандары, кафедралар меңгерушілері.</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Мерзімі:</w:t>
      </w:r>
      <w:r w:rsidRPr="00056590">
        <w:rPr>
          <w:rFonts w:ascii="Times New Roman" w:eastAsia="Times New Roman" w:hAnsi="Times New Roman" w:cs="Times New Roman"/>
          <w:sz w:val="28"/>
          <w:szCs w:val="28"/>
          <w:lang w:val="kk-KZ" w:eastAsia="zh-TW"/>
        </w:rPr>
        <w:t xml:space="preserve"> 2027 жылғы 1 наурызға дейін.</w:t>
      </w:r>
    </w:p>
    <w:p w:rsidR="00056590" w:rsidRPr="00056590" w:rsidRDefault="00056590" w:rsidP="00056590">
      <w:pPr>
        <w:widowControl w:val="0"/>
        <w:suppressAutoHyphens/>
        <w:autoSpaceDE w:val="0"/>
        <w:spacing w:after="0" w:line="240" w:lineRule="auto"/>
        <w:ind w:left="3540" w:firstLine="709"/>
        <w:jc w:val="both"/>
        <w:rPr>
          <w:rFonts w:ascii="Times New Roman" w:eastAsia="Times New Roman" w:hAnsi="Times New Roman" w:cs="Times New Roman"/>
          <w:sz w:val="28"/>
          <w:szCs w:val="28"/>
          <w:lang w:val="kk-KZ" w:eastAsia="zh-TW"/>
        </w:rPr>
      </w:pP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4. Қысқартылған оқу мерзімдері бар білім беру бағдарламаларына оқуға түсу мәселелері бойынша бейінді колледждердің түлектерімен ақпараттық-түсіндіру жұмыстары қамтамасыз етілсін.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Нәтиже: бейінді колледждермен ақпараттық-түсіндіру жұмысының жоспары және оның іске асырылуы.</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eastAsia="zh-TW"/>
        </w:rPr>
      </w:pPr>
      <w:proofErr w:type="spellStart"/>
      <w:r w:rsidRPr="00056590">
        <w:rPr>
          <w:rFonts w:ascii="Times New Roman" w:eastAsia="Times New Roman" w:hAnsi="Times New Roman" w:cs="Times New Roman"/>
          <w:b/>
          <w:sz w:val="28"/>
          <w:szCs w:val="28"/>
          <w:lang w:eastAsia="zh-TW"/>
        </w:rPr>
        <w:lastRenderedPageBreak/>
        <w:t>Жауаптылар</w:t>
      </w:r>
      <w:proofErr w:type="spellEnd"/>
      <w:r w:rsidRPr="00056590">
        <w:rPr>
          <w:rFonts w:ascii="Times New Roman" w:eastAsia="Times New Roman" w:hAnsi="Times New Roman" w:cs="Times New Roman"/>
          <w:b/>
          <w:sz w:val="28"/>
          <w:szCs w:val="28"/>
          <w:lang w:eastAsia="zh-TW"/>
        </w:rPr>
        <w:t>:</w:t>
      </w:r>
      <w:r w:rsidRPr="00056590">
        <w:rPr>
          <w:rFonts w:ascii="Times New Roman" w:eastAsia="Times New Roman" w:hAnsi="Times New Roman" w:cs="Times New Roman"/>
          <w:sz w:val="28"/>
          <w:szCs w:val="28"/>
          <w:lang w:eastAsia="zh-TW"/>
        </w:rPr>
        <w:t xml:space="preserve"> </w:t>
      </w:r>
      <w:proofErr w:type="gramStart"/>
      <w:r w:rsidRPr="00056590">
        <w:rPr>
          <w:rFonts w:ascii="Times New Roman" w:eastAsia="Times New Roman" w:hAnsi="Times New Roman" w:cs="Times New Roman"/>
          <w:sz w:val="28"/>
          <w:szCs w:val="28"/>
          <w:lang w:eastAsia="zh-TW"/>
        </w:rPr>
        <w:t xml:space="preserve">Маркетинг </w:t>
      </w:r>
      <w:proofErr w:type="spellStart"/>
      <w:r w:rsidRPr="00056590">
        <w:rPr>
          <w:rFonts w:ascii="Times New Roman" w:eastAsia="Times New Roman" w:hAnsi="Times New Roman" w:cs="Times New Roman"/>
          <w:sz w:val="28"/>
          <w:szCs w:val="28"/>
          <w:lang w:eastAsia="zh-TW"/>
        </w:rPr>
        <w:t>ж</w:t>
      </w:r>
      <w:proofErr w:type="gramEnd"/>
      <w:r w:rsidRPr="00056590">
        <w:rPr>
          <w:rFonts w:ascii="Times New Roman" w:eastAsia="Times New Roman" w:hAnsi="Times New Roman" w:cs="Times New Roman"/>
          <w:sz w:val="28"/>
          <w:szCs w:val="28"/>
          <w:lang w:eastAsia="zh-TW"/>
        </w:rPr>
        <w:t>әне</w:t>
      </w:r>
      <w:proofErr w:type="spellEnd"/>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рекрутинг</w:t>
      </w:r>
      <w:proofErr w:type="spellEnd"/>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басқармасы</w:t>
      </w:r>
      <w:proofErr w:type="spellEnd"/>
      <w:r w:rsidRPr="00056590">
        <w:rPr>
          <w:rFonts w:ascii="Times New Roman" w:eastAsia="Times New Roman" w:hAnsi="Times New Roman" w:cs="Times New Roman"/>
          <w:sz w:val="28"/>
          <w:szCs w:val="28"/>
          <w:lang w:eastAsia="zh-TW"/>
        </w:rPr>
        <w:t>, факультет</w:t>
      </w:r>
      <w:r w:rsidRPr="00056590">
        <w:rPr>
          <w:rFonts w:ascii="Times New Roman" w:eastAsia="Times New Roman" w:hAnsi="Times New Roman" w:cs="Times New Roman"/>
          <w:sz w:val="28"/>
          <w:szCs w:val="28"/>
          <w:lang w:val="kk-KZ" w:eastAsia="zh-TW"/>
        </w:rPr>
        <w:t>тердің</w:t>
      </w:r>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декандары</w:t>
      </w:r>
      <w:proofErr w:type="spellEnd"/>
      <w:r w:rsidRPr="00056590">
        <w:rPr>
          <w:rFonts w:ascii="Times New Roman" w:eastAsia="Times New Roman" w:hAnsi="Times New Roman" w:cs="Times New Roman"/>
          <w:sz w:val="28"/>
          <w:szCs w:val="28"/>
          <w:lang w:eastAsia="zh-TW"/>
        </w:rPr>
        <w:t>.</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proofErr w:type="spellStart"/>
      <w:r w:rsidRPr="00056590">
        <w:rPr>
          <w:rFonts w:ascii="Times New Roman" w:eastAsia="Times New Roman" w:hAnsi="Times New Roman" w:cs="Times New Roman"/>
          <w:b/>
          <w:sz w:val="28"/>
          <w:szCs w:val="28"/>
          <w:lang w:eastAsia="zh-TW"/>
        </w:rPr>
        <w:t>Мерзімі</w:t>
      </w:r>
      <w:proofErr w:type="spellEnd"/>
      <w:r w:rsidRPr="00056590">
        <w:rPr>
          <w:rFonts w:ascii="Times New Roman" w:eastAsia="Times New Roman" w:hAnsi="Times New Roman" w:cs="Times New Roman"/>
          <w:b/>
          <w:sz w:val="28"/>
          <w:szCs w:val="28"/>
          <w:lang w:eastAsia="zh-TW"/>
        </w:rPr>
        <w:t>:</w:t>
      </w:r>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жоспар</w:t>
      </w:r>
      <w:proofErr w:type="spellEnd"/>
      <w:r w:rsidRPr="00056590">
        <w:rPr>
          <w:rFonts w:ascii="Times New Roman" w:eastAsia="Times New Roman" w:hAnsi="Times New Roman" w:cs="Times New Roman"/>
          <w:sz w:val="28"/>
          <w:szCs w:val="28"/>
          <w:lang w:eastAsia="zh-TW"/>
        </w:rPr>
        <w:t xml:space="preserve"> </w:t>
      </w:r>
      <w:r w:rsidRPr="00056590">
        <w:rPr>
          <w:rFonts w:ascii="Times New Roman" w:eastAsia="Times New Roman" w:hAnsi="Times New Roman" w:cs="Times New Roman"/>
          <w:sz w:val="28"/>
          <w:szCs w:val="28"/>
          <w:lang w:val="kk-KZ" w:eastAsia="zh-TW"/>
        </w:rPr>
        <w:t>–</w:t>
      </w:r>
      <w:r w:rsidRPr="00056590">
        <w:rPr>
          <w:rFonts w:ascii="Times New Roman" w:eastAsia="Times New Roman" w:hAnsi="Times New Roman" w:cs="Times New Roman"/>
          <w:sz w:val="28"/>
          <w:szCs w:val="28"/>
          <w:lang w:eastAsia="zh-TW"/>
        </w:rPr>
        <w:t xml:space="preserve"> 2026 </w:t>
      </w:r>
      <w:proofErr w:type="spellStart"/>
      <w:r w:rsidRPr="00056590">
        <w:rPr>
          <w:rFonts w:ascii="Times New Roman" w:eastAsia="Times New Roman" w:hAnsi="Times New Roman" w:cs="Times New Roman"/>
          <w:sz w:val="28"/>
          <w:szCs w:val="28"/>
          <w:lang w:eastAsia="zh-TW"/>
        </w:rPr>
        <w:t>жылғы</w:t>
      </w:r>
      <w:proofErr w:type="spellEnd"/>
      <w:r w:rsidRPr="00056590">
        <w:rPr>
          <w:rFonts w:ascii="Times New Roman" w:eastAsia="Times New Roman" w:hAnsi="Times New Roman" w:cs="Times New Roman"/>
          <w:sz w:val="28"/>
          <w:szCs w:val="28"/>
          <w:lang w:eastAsia="zh-TW"/>
        </w:rPr>
        <w:t xml:space="preserve"> 1 </w:t>
      </w:r>
      <w:proofErr w:type="spellStart"/>
      <w:r w:rsidRPr="00056590">
        <w:rPr>
          <w:rFonts w:ascii="Times New Roman" w:eastAsia="Times New Roman" w:hAnsi="Times New Roman" w:cs="Times New Roman"/>
          <w:sz w:val="28"/>
          <w:szCs w:val="28"/>
          <w:lang w:eastAsia="zh-TW"/>
        </w:rPr>
        <w:t>желтоқ</w:t>
      </w:r>
      <w:proofErr w:type="gramStart"/>
      <w:r w:rsidRPr="00056590">
        <w:rPr>
          <w:rFonts w:ascii="Times New Roman" w:eastAsia="Times New Roman" w:hAnsi="Times New Roman" w:cs="Times New Roman"/>
          <w:sz w:val="28"/>
          <w:szCs w:val="28"/>
          <w:lang w:eastAsia="zh-TW"/>
        </w:rPr>
        <w:t>сан</w:t>
      </w:r>
      <w:proofErr w:type="gramEnd"/>
      <w:r w:rsidRPr="00056590">
        <w:rPr>
          <w:rFonts w:ascii="Times New Roman" w:eastAsia="Times New Roman" w:hAnsi="Times New Roman" w:cs="Times New Roman"/>
          <w:sz w:val="28"/>
          <w:szCs w:val="28"/>
          <w:lang w:eastAsia="zh-TW"/>
        </w:rPr>
        <w:t>ға</w:t>
      </w:r>
      <w:proofErr w:type="spellEnd"/>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дейін</w:t>
      </w:r>
      <w:proofErr w:type="spellEnd"/>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іске</w:t>
      </w:r>
      <w:proofErr w:type="spellEnd"/>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асыру</w:t>
      </w:r>
      <w:proofErr w:type="spellEnd"/>
      <w:r w:rsidRPr="00056590">
        <w:rPr>
          <w:rFonts w:ascii="Times New Roman" w:eastAsia="Times New Roman" w:hAnsi="Times New Roman" w:cs="Times New Roman"/>
          <w:sz w:val="28"/>
          <w:szCs w:val="28"/>
          <w:lang w:eastAsia="zh-TW"/>
        </w:rPr>
        <w:t xml:space="preserve"> </w:t>
      </w:r>
      <w:r w:rsidRPr="00056590">
        <w:rPr>
          <w:rFonts w:ascii="Times New Roman" w:eastAsia="Times New Roman" w:hAnsi="Times New Roman" w:cs="Times New Roman"/>
          <w:sz w:val="28"/>
          <w:szCs w:val="28"/>
          <w:lang w:val="kk-KZ" w:eastAsia="zh-TW"/>
        </w:rPr>
        <w:t>–</w:t>
      </w:r>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тұрақты</w:t>
      </w:r>
      <w:proofErr w:type="spellEnd"/>
      <w:r w:rsidRPr="00056590">
        <w:rPr>
          <w:rFonts w:ascii="Times New Roman" w:eastAsia="Times New Roman" w:hAnsi="Times New Roman" w:cs="Times New Roman"/>
          <w:sz w:val="28"/>
          <w:szCs w:val="28"/>
          <w:lang w:eastAsia="zh-TW"/>
        </w:rPr>
        <w:t xml:space="preserve"> </w:t>
      </w:r>
      <w:proofErr w:type="spellStart"/>
      <w:r w:rsidRPr="00056590">
        <w:rPr>
          <w:rFonts w:ascii="Times New Roman" w:eastAsia="Times New Roman" w:hAnsi="Times New Roman" w:cs="Times New Roman"/>
          <w:sz w:val="28"/>
          <w:szCs w:val="28"/>
          <w:lang w:eastAsia="zh-TW"/>
        </w:rPr>
        <w:t>негізде</w:t>
      </w:r>
      <w:proofErr w:type="spellEnd"/>
      <w:r w:rsidRPr="00056590">
        <w:rPr>
          <w:rFonts w:ascii="Times New Roman" w:eastAsia="Times New Roman" w:hAnsi="Times New Roman" w:cs="Times New Roman"/>
          <w:sz w:val="28"/>
          <w:szCs w:val="28"/>
          <w:lang w:eastAsia="zh-TW"/>
        </w:rPr>
        <w:t>.</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5. 2024–2026 жылдардағы қабылдау нәтижелеріне білім беру бағдарламалары бөлінісінде контингент динамикасын, білім берудің келесі деңгейінде оқуын жалғастыруды, түлектердің жұмысқа орналасуын және білім беру бағдарламаларының сұранысқа ие болуын ескере отырып, талдау жүргізілсін. Талдау нәтижелері бойынша және университеттің 2024–2028 жылдарға арналған Даму бағдарламасының жоспарлы көрсеткіштерін ескере отырып, 2027–2028 оқу жылына қабылдау көлемдері және білім беру бағдарламаларын оңтайландыру бойынша ұсыныстар енгізілсін.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Нәтиже: өсу аймақтарын, тәуекелдерді және әрекет ету шараларын айқындай отырып, контингент пен білім беру бағдарламаларының тұрақтылығының жыл сайынғы талдамалық картасы; қабылдау жоспары және білім беру бағдарламаларының тізбесін оңтайландыру бойынша ұсыныстар.</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Жауаптылар:</w:t>
      </w:r>
      <w:r w:rsidRPr="00056590">
        <w:rPr>
          <w:rFonts w:ascii="Times New Roman" w:eastAsia="Times New Roman" w:hAnsi="Times New Roman" w:cs="Times New Roman"/>
          <w:sz w:val="28"/>
          <w:szCs w:val="28"/>
          <w:lang w:val="kk-KZ" w:eastAsia="zh-TW"/>
        </w:rPr>
        <w:t xml:space="preserve"> Академиялық жұмыс департаменті, Маркетинг және рекрутинг басқармасы, факультеттердің декандары, кафедралардың меңгерушілері.</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Мерзімі:</w:t>
      </w:r>
      <w:r w:rsidRPr="00056590">
        <w:rPr>
          <w:rFonts w:ascii="Times New Roman" w:eastAsia="Times New Roman" w:hAnsi="Times New Roman" w:cs="Times New Roman"/>
          <w:sz w:val="28"/>
          <w:szCs w:val="28"/>
          <w:lang w:val="kk-KZ" w:eastAsia="zh-TW"/>
        </w:rPr>
        <w:t xml:space="preserve"> 2027 жылғы 1 наурызға дейін.</w:t>
      </w:r>
    </w:p>
    <w:p w:rsidR="00056590" w:rsidRPr="00056590" w:rsidRDefault="00056590" w:rsidP="00056590">
      <w:pPr>
        <w:widowControl w:val="0"/>
        <w:suppressAutoHyphens/>
        <w:autoSpaceDE w:val="0"/>
        <w:spacing w:after="0" w:line="240" w:lineRule="auto"/>
        <w:ind w:left="4253"/>
        <w:jc w:val="both"/>
        <w:rPr>
          <w:rFonts w:ascii="Times New Roman" w:eastAsia="Times New Roman" w:hAnsi="Times New Roman" w:cs="Times New Roman"/>
          <w:sz w:val="28"/>
          <w:szCs w:val="28"/>
          <w:lang w:val="kk-KZ" w:eastAsia="zh-TW"/>
        </w:rPr>
      </w:pP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6.«Академик Е.А. Бөкетов атындағы Қарағанды ұлттық зерттеу университеті» КеАҚ-тың 2024–2028 жылдарға арналған Даму бағдарламасының жоспарлы көрсеткіштерін ескере отырып, бакалавриат түлектерін магистратураға оқуға тарту бойынша, оның ішінде ықтимал үміткерлерді кешенді тестілеуге даярлауды қамтитын жүйелі жұмыс қамтамасыз етілсін.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Нәтиже: білім беру бағдарламалары бөлінісінде магистратураға түсуге ықтимал үміткерлер пулы және оларды КТ-ға даярлау жөніндегі іс-шаралар жоспары.</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Жауаптылар:</w:t>
      </w:r>
      <w:r w:rsidRPr="00056590">
        <w:rPr>
          <w:rFonts w:ascii="Times New Roman" w:eastAsia="Times New Roman" w:hAnsi="Times New Roman" w:cs="Times New Roman"/>
          <w:sz w:val="28"/>
          <w:szCs w:val="28"/>
          <w:lang w:val="kk-KZ" w:eastAsia="zh-TW"/>
        </w:rPr>
        <w:t xml:space="preserve"> факультеттердің декандары, кафедралардың меңгерушілері, Үздіксіз білім беру институты.</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Мерзімі:</w:t>
      </w:r>
      <w:r w:rsidRPr="00056590">
        <w:rPr>
          <w:rFonts w:ascii="Times New Roman" w:eastAsia="Times New Roman" w:hAnsi="Times New Roman" w:cs="Times New Roman"/>
          <w:sz w:val="28"/>
          <w:szCs w:val="28"/>
          <w:lang w:val="kk-KZ" w:eastAsia="zh-TW"/>
        </w:rPr>
        <w:t xml:space="preserve"> пулды 2026 жылғы 1 желтоқсанға дейін қалыптастыру; </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КТ-ға даярлау жөніндегі іс-шаралар жоспары – 2026 жылғы 1 желтоқсанға дейін.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7. «Академик Е.А. Бөкетов атындағы Қарағанды ұлттық зерттеу университеті» КеАҚ-тың 2024–2028 жылдарға арналған Даму бағдарламасының жоспарлы көрсеткіштерін ескере отырып, докторантураның әрбір білім беру бағдарламалары тобы бойынша университеттің профессор-оқытушылар құрамы мен магистратура түлектері қатарынан ықтимал үміткерлер пулы қалыптастырылсын және олардың оқуға түсуге дайындық деңгейіне мониторинг жүргізу қамтамасыз етілсін.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Нәтиже: оқуға түсуге дайындық деңгейі көрсетілген докторантураның әрбір білім беру бағдарламалары тобы бойынша ықтимал үміткерлер пулы.</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Жауаптылар:</w:t>
      </w:r>
      <w:r w:rsidRPr="00056590">
        <w:rPr>
          <w:rFonts w:ascii="Times New Roman" w:eastAsia="Times New Roman" w:hAnsi="Times New Roman" w:cs="Times New Roman"/>
          <w:sz w:val="28"/>
          <w:szCs w:val="28"/>
          <w:lang w:val="kk-KZ" w:eastAsia="zh-TW"/>
        </w:rPr>
        <w:t xml:space="preserve"> факультеттердің декандары, кафедралардың меңгерушілері.</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Мерзімі:</w:t>
      </w:r>
      <w:r w:rsidRPr="00056590">
        <w:rPr>
          <w:rFonts w:ascii="Times New Roman" w:eastAsia="Times New Roman" w:hAnsi="Times New Roman" w:cs="Times New Roman"/>
          <w:sz w:val="28"/>
          <w:szCs w:val="28"/>
          <w:lang w:val="kk-KZ" w:eastAsia="zh-TW"/>
        </w:rPr>
        <w:t xml:space="preserve"> пулды қалыптастыру – 2026 жылғы 1 желтоқсанға дейін; мониторинг – тоқсан сайын.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8. Шетелдік білім алушыларды университеттің білім беру бағдарламаларына тарту, оның ішінде білім беру бағдарламаларын ақпараттық ілгерілетуді дамыту, шетелдік серіктес ұйымдармен өзара іс-қимылды кеңейту және халықаралық желілік және бірлескен білім беру бағдарламаларының мүмкіндіктерін пайдалану жөніндегі жұмысы жалғастырылсын.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Нәтиже: шетелдік білім алушылар контингентін ұлғайту жөніндегі іс-шаралар жоспары; білім беру бағдарламалары бойынша нысаналы көрсеткіштер.</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Жауаптылар:</w:t>
      </w:r>
      <w:r w:rsidRPr="00056590">
        <w:rPr>
          <w:rFonts w:ascii="Times New Roman" w:eastAsia="Times New Roman" w:hAnsi="Times New Roman" w:cs="Times New Roman"/>
          <w:sz w:val="28"/>
          <w:szCs w:val="28"/>
          <w:lang w:val="kk-KZ" w:eastAsia="zh-TW"/>
        </w:rPr>
        <w:t xml:space="preserve"> Маркетинг және рекрутинг басқармасы, Халықаралық ынтымақтастық басқармасы,  факультеттердің декандары.</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Мерзімі:</w:t>
      </w:r>
      <w:r w:rsidRPr="00056590">
        <w:rPr>
          <w:rFonts w:ascii="Times New Roman" w:eastAsia="Times New Roman" w:hAnsi="Times New Roman" w:cs="Times New Roman"/>
          <w:sz w:val="28"/>
          <w:szCs w:val="28"/>
          <w:lang w:val="kk-KZ" w:eastAsia="zh-TW"/>
        </w:rPr>
        <w:t xml:space="preserve"> 2026 жылғы 1 желтоқсанға дейін.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9. Білім беру бағдарламалары бойынша кадрларға ықтимал тапсырыс беруші ұйымдармен мамандарға қажеттілікті анықтау, жұмыс берушілердің қаражатын және оқытуды қаржыландырудың өзге де көздерін тарту, сондай-ақ кадрларды нысаналы даярлау туралы келісімдер жасасуды көздейтін жүйелі өзара іс-қимыл шаралары әзірленсін.</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Нәтиже: кадрларды ықтимал тапсырыс берушілердің тізбесі; жасалған келісімдер; білім алушыларды нысаналы даярлау жөніндегі ұсыныстар.</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Жауаптылар:</w:t>
      </w:r>
      <w:r w:rsidRPr="00056590">
        <w:rPr>
          <w:rFonts w:ascii="Times New Roman" w:eastAsia="Times New Roman" w:hAnsi="Times New Roman" w:cs="Times New Roman"/>
          <w:sz w:val="28"/>
          <w:szCs w:val="28"/>
          <w:lang w:val="kk-KZ" w:eastAsia="zh-TW"/>
        </w:rPr>
        <w:t xml:space="preserve"> факультеттердің декандары, кафедралардың меңгерушілері, Маркетинг және рекрутинг басқармасы.</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b/>
          <w:sz w:val="28"/>
          <w:szCs w:val="28"/>
          <w:lang w:val="kk-KZ" w:eastAsia="zh-TW"/>
        </w:rPr>
        <w:t>Мерзімі:</w:t>
      </w:r>
      <w:r w:rsidRPr="00056590">
        <w:rPr>
          <w:rFonts w:ascii="Times New Roman" w:eastAsia="Times New Roman" w:hAnsi="Times New Roman" w:cs="Times New Roman"/>
          <w:sz w:val="28"/>
          <w:szCs w:val="28"/>
          <w:lang w:val="kk-KZ" w:eastAsia="zh-TW"/>
        </w:rPr>
        <w:t xml:space="preserve"> 2027 жылғы 1 наурызға дейін; әрі қарай – тұрақты негізде.</w:t>
      </w:r>
    </w:p>
    <w:p w:rsidR="00056590" w:rsidRPr="00056590" w:rsidRDefault="00056590" w:rsidP="00056590">
      <w:pPr>
        <w:widowControl w:val="0"/>
        <w:suppressAutoHyphens/>
        <w:autoSpaceDE w:val="0"/>
        <w:spacing w:after="0" w:line="240" w:lineRule="auto"/>
        <w:jc w:val="both"/>
        <w:rPr>
          <w:rFonts w:ascii="Times New Roman" w:eastAsia="Times New Roman" w:hAnsi="Times New Roman" w:cs="Times New Roman"/>
          <w:sz w:val="28"/>
          <w:szCs w:val="28"/>
          <w:lang w:val="kk-KZ" w:eastAsia="zh-TW"/>
        </w:rPr>
      </w:pPr>
    </w:p>
    <w:p w:rsidR="00056590" w:rsidRPr="00056590" w:rsidRDefault="00056590" w:rsidP="00056590">
      <w:pPr>
        <w:widowControl w:val="0"/>
        <w:shd w:val="clear" w:color="auto" w:fill="FFFFFF"/>
        <w:suppressAutoHyphens/>
        <w:spacing w:after="0" w:line="240" w:lineRule="auto"/>
        <w:jc w:val="both"/>
        <w:rPr>
          <w:rFonts w:ascii="Times New Roman" w:eastAsia="Times New Roman" w:hAnsi="Times New Roman" w:cs="Times New Roman"/>
          <w:iCs/>
          <w:spacing w:val="-1"/>
          <w:sz w:val="28"/>
          <w:szCs w:val="28"/>
          <w:lang w:val="kk-KZ" w:eastAsia="zh-TW"/>
        </w:rPr>
      </w:pPr>
      <w:r w:rsidRPr="00056590">
        <w:rPr>
          <w:rFonts w:ascii="Times New Roman" w:eastAsia="Times New Roman" w:hAnsi="Times New Roman" w:cs="Times New Roman"/>
          <w:iCs/>
          <w:spacing w:val="-1"/>
          <w:sz w:val="28"/>
          <w:szCs w:val="28"/>
          <w:lang w:val="kk-KZ" w:eastAsia="zh-TW"/>
        </w:rPr>
        <w:t xml:space="preserve">10. Магистратураға түсушілердің кешенді тестілеу нәтижелеріне білім беру бағдарламалары мен КТ бөлімдері бөлінісінде талдау жүргізіп, түсушілер ең төмен нәтижелер көрсеткен пәндер мен мазмұндық бағыттары айқындалсын. Алынған деректер негізінде бакалавриат бағдарламалары бойынша оқу кезеңінде тиісті пәндерді оқытудың мазмұны мен сапасына талдау жүргізілсін, білім беру процесін жетілдіру жөнінде ұсыныстар енгізілсін. </w:t>
      </w:r>
    </w:p>
    <w:p w:rsidR="00056590" w:rsidRPr="00056590" w:rsidRDefault="00056590" w:rsidP="00056590">
      <w:pPr>
        <w:widowControl w:val="0"/>
        <w:shd w:val="clear" w:color="auto" w:fill="FFFFFF"/>
        <w:suppressAutoHyphens/>
        <w:spacing w:after="0" w:line="240" w:lineRule="auto"/>
        <w:jc w:val="both"/>
        <w:rPr>
          <w:rFonts w:ascii="Times New Roman" w:eastAsia="Times New Roman" w:hAnsi="Times New Roman" w:cs="Times New Roman"/>
          <w:iCs/>
          <w:spacing w:val="-1"/>
          <w:sz w:val="28"/>
          <w:szCs w:val="28"/>
          <w:lang w:val="kk-KZ" w:eastAsia="zh-TW"/>
        </w:rPr>
      </w:pPr>
      <w:r w:rsidRPr="00056590">
        <w:rPr>
          <w:rFonts w:ascii="Times New Roman" w:eastAsia="Times New Roman" w:hAnsi="Times New Roman" w:cs="Times New Roman"/>
          <w:iCs/>
          <w:spacing w:val="-1"/>
          <w:sz w:val="28"/>
          <w:szCs w:val="28"/>
          <w:lang w:val="kk-KZ" w:eastAsia="zh-TW"/>
        </w:rPr>
        <w:t>Нәтиже: білім беру бағдарламалары мен тестілеу бөлімдері бөлінісіндегі КТ нәтижелері бойынша талдамалық анықтама; проблемалық мазмұндық бағыттар мен бакалавриаттың тиісті пәндерін айқындау; олардың мазмұны мен оқыту сапасын жетілдіру жөніндегі ұсыныстар.</w:t>
      </w:r>
    </w:p>
    <w:p w:rsidR="00056590" w:rsidRPr="00056590" w:rsidRDefault="00056590" w:rsidP="00056590">
      <w:pPr>
        <w:widowControl w:val="0"/>
        <w:shd w:val="clear" w:color="auto" w:fill="FFFFFF"/>
        <w:suppressAutoHyphens/>
        <w:spacing w:after="0" w:line="240" w:lineRule="auto"/>
        <w:jc w:val="both"/>
        <w:rPr>
          <w:rFonts w:ascii="Times New Roman" w:eastAsia="Times New Roman" w:hAnsi="Times New Roman" w:cs="Times New Roman"/>
          <w:iCs/>
          <w:spacing w:val="-1"/>
          <w:sz w:val="28"/>
          <w:szCs w:val="28"/>
          <w:lang w:val="kk-KZ" w:eastAsia="zh-TW"/>
        </w:rPr>
      </w:pPr>
      <w:r w:rsidRPr="00056590">
        <w:rPr>
          <w:rFonts w:ascii="Times New Roman" w:eastAsia="Times New Roman" w:hAnsi="Times New Roman" w:cs="Times New Roman"/>
          <w:b/>
          <w:iCs/>
          <w:spacing w:val="-1"/>
          <w:sz w:val="28"/>
          <w:szCs w:val="28"/>
          <w:lang w:val="kk-KZ" w:eastAsia="zh-TW"/>
        </w:rPr>
        <w:t>Жауаптылар:</w:t>
      </w:r>
      <w:r w:rsidRPr="00056590">
        <w:rPr>
          <w:rFonts w:ascii="Times New Roman" w:eastAsia="Times New Roman" w:hAnsi="Times New Roman" w:cs="Times New Roman"/>
          <w:iCs/>
          <w:spacing w:val="-1"/>
          <w:sz w:val="28"/>
          <w:szCs w:val="28"/>
          <w:lang w:val="kk-KZ" w:eastAsia="zh-TW"/>
        </w:rPr>
        <w:t xml:space="preserve"> Академиялық жұмыс департаменті, Стратегиялық даму және тәуекелдерді басқару департаменті, факультеттердің декандары, кафедралардың меңгерушілері.</w:t>
      </w:r>
    </w:p>
    <w:p w:rsidR="00056590" w:rsidRPr="00056590" w:rsidRDefault="00056590" w:rsidP="00056590">
      <w:pPr>
        <w:widowControl w:val="0"/>
        <w:shd w:val="clear" w:color="auto" w:fill="FFFFFF"/>
        <w:suppressAutoHyphens/>
        <w:spacing w:after="0" w:line="240" w:lineRule="auto"/>
        <w:jc w:val="both"/>
        <w:rPr>
          <w:rFonts w:ascii="Times New Roman" w:eastAsia="Times New Roman" w:hAnsi="Times New Roman" w:cs="Times New Roman"/>
          <w:iCs/>
          <w:spacing w:val="-1"/>
          <w:sz w:val="28"/>
          <w:szCs w:val="28"/>
          <w:lang w:val="kk-KZ" w:eastAsia="zh-TW"/>
        </w:rPr>
      </w:pPr>
      <w:r w:rsidRPr="00056590">
        <w:rPr>
          <w:rFonts w:ascii="Times New Roman" w:eastAsia="Times New Roman" w:hAnsi="Times New Roman" w:cs="Times New Roman"/>
          <w:b/>
          <w:iCs/>
          <w:spacing w:val="-1"/>
          <w:sz w:val="28"/>
          <w:szCs w:val="28"/>
          <w:lang w:val="kk-KZ" w:eastAsia="zh-TW"/>
        </w:rPr>
        <w:t>Мерзімі:</w:t>
      </w:r>
      <w:r w:rsidRPr="00056590">
        <w:rPr>
          <w:rFonts w:ascii="Times New Roman" w:eastAsia="Times New Roman" w:hAnsi="Times New Roman" w:cs="Times New Roman"/>
          <w:iCs/>
          <w:spacing w:val="-1"/>
          <w:sz w:val="28"/>
          <w:szCs w:val="28"/>
          <w:lang w:val="kk-KZ" w:eastAsia="zh-TW"/>
        </w:rPr>
        <w:t xml:space="preserve"> 2026 жылғы 1 желтоқсанға дейін.</w:t>
      </w:r>
    </w:p>
    <w:p w:rsidR="00056590" w:rsidRPr="00056590" w:rsidRDefault="00056590" w:rsidP="00056590">
      <w:pPr>
        <w:spacing w:after="0" w:line="240" w:lineRule="auto"/>
        <w:rPr>
          <w:rFonts w:ascii="Times New Roman" w:eastAsia="Times New Roman" w:hAnsi="Times New Roman" w:cs="Times New Roman"/>
          <w:sz w:val="28"/>
          <w:szCs w:val="28"/>
          <w:lang w:val="kk-KZ"/>
        </w:rPr>
      </w:pP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b/>
          <w:sz w:val="28"/>
          <w:szCs w:val="28"/>
          <w:lang w:val="kk-KZ" w:eastAsia="zh-TW"/>
        </w:rPr>
        <w:t xml:space="preserve">3. Әр түрлі </w:t>
      </w:r>
    </w:p>
    <w:p w:rsidR="00056590" w:rsidRPr="00056590" w:rsidRDefault="00056590" w:rsidP="00056590">
      <w:pPr>
        <w:spacing w:line="240" w:lineRule="auto"/>
        <w:contextualSpacing/>
        <w:jc w:val="both"/>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b/>
          <w:i/>
          <w:sz w:val="28"/>
          <w:szCs w:val="28"/>
          <w:lang w:val="kk-KZ" w:eastAsia="ru-RU"/>
        </w:rPr>
        <w:t xml:space="preserve">Баяндамашы: </w:t>
      </w:r>
      <w:r w:rsidRPr="00056590">
        <w:rPr>
          <w:rFonts w:ascii="Times New Roman" w:eastAsia="Times New Roman" w:hAnsi="Times New Roman" w:cs="Times New Roman"/>
          <w:b/>
          <w:sz w:val="28"/>
          <w:szCs w:val="28"/>
          <w:lang w:val="kk-KZ" w:eastAsia="ru-RU"/>
        </w:rPr>
        <w:t xml:space="preserve">Басқарма мүшесі, ғылыми жұмыс жөніндегі проректор Еркеблан Муратович Тажбаев. </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p>
    <w:p w:rsidR="00056590" w:rsidRPr="00056590" w:rsidRDefault="00056590" w:rsidP="00056590">
      <w:pPr>
        <w:pStyle w:val="a7"/>
        <w:numPr>
          <w:ilvl w:val="0"/>
          <w:numId w:val="5"/>
        </w:numPr>
        <w:tabs>
          <w:tab w:val="left" w:pos="1134"/>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Үздіксіз білім беру институтының директоры, профессор, PhD</w:t>
      </w:r>
    </w:p>
    <w:p w:rsidR="00056590" w:rsidRPr="00056590" w:rsidRDefault="00056590" w:rsidP="00056590">
      <w:pPr>
        <w:tabs>
          <w:tab w:val="left" w:pos="1134"/>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докторы Ғ.Б.Саржанованың; арнайы және инклюзивті білім беру кафедрасының аға оқытушысы, магистр Г.С.Ашимханованың; арнайы және инклюзивті білім </w:t>
      </w:r>
      <w:r w:rsidRPr="00056590">
        <w:rPr>
          <w:rFonts w:ascii="Times New Roman" w:eastAsia="Times New Roman" w:hAnsi="Times New Roman" w:cs="Times New Roman"/>
          <w:sz w:val="28"/>
          <w:szCs w:val="28"/>
          <w:lang w:val="kk-KZ" w:eastAsia="ru-RU"/>
        </w:rPr>
        <w:lastRenderedPageBreak/>
        <w:t xml:space="preserve">беру кафедрасының аға оқытушысы, магистр Н.А.Садвакасованың; мектепке дейінгі және психологиялық-педагогикалық даярлық кафедрасының аға оқытушысы, магистр М.К.Омарованың; арнайы және инклюзивті білім беру кафедрасының аға оқытушысы, магистр А.С.Кударинованың «Орта білім беру жүйеcіндегі психологиялық қауіпcіз орта: бағалау, модельдеу, баcқару» атты монографиясын жариялауға ұсыну туралы. </w:t>
      </w:r>
    </w:p>
    <w:p w:rsidR="00056590" w:rsidRPr="00056590" w:rsidRDefault="00056590" w:rsidP="00056590">
      <w:pPr>
        <w:tabs>
          <w:tab w:val="left" w:pos="1134"/>
        </w:tabs>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Қаулы етті:</w:t>
      </w:r>
    </w:p>
    <w:p w:rsidR="00056590" w:rsidRPr="00056590" w:rsidRDefault="00056590" w:rsidP="00056590">
      <w:pPr>
        <w:tabs>
          <w:tab w:val="left" w:pos="1134"/>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Үздіксіз білім беру институтының директоры, профессор, PhD докторы Ғ.Б.Саржанованың; арнайы және инклюзивті білім беру кафедрасының аға оқытушысы, магистр Г.С.Ашимханованың; арнайы және инклюзивті білім беру кафедрасының аға оқытушысы, магистр Н.А.Садвакасованың; мектепке дейінгі және психологиялық-педагогикалық даярлық кафедрасының аға оқытушысы, магистр М.К.Омарованың; арнайы және инклюзивті білім беру кафедрасының аға оқытушысы, магистр А.С.Кударинованың «Орта білім беру жүйеcіндегі психологиялық қауіпcіз орта: бағалау, модельдеу, баcқару» атты монографиясы жариялауға ұсынылсын.</w:t>
      </w:r>
    </w:p>
    <w:p w:rsidR="00056590" w:rsidRPr="00056590" w:rsidRDefault="00056590" w:rsidP="00056590">
      <w:pPr>
        <w:tabs>
          <w:tab w:val="left" w:pos="1134"/>
        </w:tabs>
        <w:spacing w:after="0" w:line="240" w:lineRule="auto"/>
        <w:jc w:val="both"/>
        <w:rPr>
          <w:rFonts w:ascii="Times New Roman" w:eastAsia="Times New Roman" w:hAnsi="Times New Roman" w:cs="Times New Roman"/>
          <w:sz w:val="28"/>
          <w:szCs w:val="28"/>
          <w:lang w:val="kk-KZ" w:eastAsia="ru-RU"/>
        </w:rPr>
      </w:pPr>
    </w:p>
    <w:p w:rsidR="00056590" w:rsidRDefault="00056590" w:rsidP="00056590">
      <w:pPr>
        <w:pStyle w:val="a7"/>
        <w:numPr>
          <w:ilvl w:val="0"/>
          <w:numId w:val="5"/>
        </w:numPr>
        <w:tabs>
          <w:tab w:val="left" w:pos="426"/>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Археология, этнология және Отан тарихы кафедрасының профессоры </w:t>
      </w:r>
    </w:p>
    <w:p w:rsidR="00056590" w:rsidRPr="00056590" w:rsidRDefault="00056590" w:rsidP="00056590">
      <w:pPr>
        <w:tabs>
          <w:tab w:val="left" w:pos="426"/>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ассистенті, т.ғ.к. А.Ж.Мырзахметованың; тарих факультетінің ғылыми қызметкері И.Д.Хлебниковтың; Astana IT University профессор ассистенті, PhD докторы А.Б.Сатановтың; «НЗМ» ДББҰ «Педагогикалық шеберлік орталығы» филиалының (Қарағанды қ.) директоры Е.А.Маторинаның;  7М01601 ББ – Тарих бойынша 2 оқу жылының магистранты М.М.Саридинің «Гражданское воспитание в школьном историческом образовании Казахстана: от целей образовательной политики к педагогической практике» атты монографиясын жариялауға ұсыну туралы.  </w:t>
      </w:r>
    </w:p>
    <w:p w:rsidR="00056590" w:rsidRPr="00056590" w:rsidRDefault="00056590" w:rsidP="00056590">
      <w:pPr>
        <w:tabs>
          <w:tab w:val="left" w:pos="1134"/>
        </w:tabs>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Қаулы етті:</w:t>
      </w:r>
    </w:p>
    <w:p w:rsidR="00056590" w:rsidRPr="00056590" w:rsidRDefault="00056590" w:rsidP="00056590">
      <w:pPr>
        <w:tabs>
          <w:tab w:val="left" w:pos="426"/>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Археология, этнология және Отан тарихы кафедрасының профессоры ассистенті, т.ғ.к. А.Ж.Мырзахметованың; тарих факультетінің ғылыми қызметкері И.Д.Хлебниковтың; Astana IT University профессор ассистенті, PhD докторы А.Б.Сатановтың; «НЗМ» ДББҰ «Педагогикалық шеберлік орталығы» филиалының (Қарағанды қ.) директоры Е.А.Маторинаның;  7М01601 ББ – Тарих бойынша 2 оқу жылының магистранты М.М.Саридинің «Гражданское воспитание в школьном историческом образовании Казахстана: от целей образовательной политики к педагогической практике» атты монографиясы жариялауға ұсынылсын.</w:t>
      </w:r>
    </w:p>
    <w:p w:rsidR="00056590" w:rsidRPr="00056590" w:rsidRDefault="00056590" w:rsidP="00056590">
      <w:pPr>
        <w:tabs>
          <w:tab w:val="left" w:pos="426"/>
        </w:tabs>
        <w:spacing w:after="0" w:line="240" w:lineRule="auto"/>
        <w:jc w:val="both"/>
        <w:rPr>
          <w:rFonts w:ascii="Times New Roman" w:eastAsia="Times New Roman" w:hAnsi="Times New Roman" w:cs="Times New Roman"/>
          <w:sz w:val="28"/>
          <w:szCs w:val="28"/>
          <w:lang w:val="kk-KZ" w:eastAsia="ru-RU"/>
        </w:rPr>
      </w:pPr>
    </w:p>
    <w:p w:rsidR="00056590" w:rsidRDefault="00056590" w:rsidP="00056590">
      <w:pPr>
        <w:pStyle w:val="a7"/>
        <w:numPr>
          <w:ilvl w:val="0"/>
          <w:numId w:val="5"/>
        </w:numPr>
        <w:tabs>
          <w:tab w:val="left" w:pos="1134"/>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Биотехнологиялар мен экомониторингтің зерттеу паркінің БҒҚ, м.ғ.д., </w:t>
      </w:r>
    </w:p>
    <w:p w:rsidR="00056590" w:rsidRPr="00056590" w:rsidRDefault="00056590" w:rsidP="00056590">
      <w:pPr>
        <w:tabs>
          <w:tab w:val="left" w:pos="1134"/>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профессор Н.К.Смагуловтың; Биотехнологиялар мен экомониторингтің зерттеу паркінің ҒҚ, магистр Д.В.Агеевтың «Профессиональное здоровье медицинских сестёр: психофизиологическая оценка, риски и профилактика» атты монографиясын жариялауға ұсыну туралы.</w:t>
      </w:r>
    </w:p>
    <w:p w:rsidR="00056590" w:rsidRPr="00056590" w:rsidRDefault="00056590" w:rsidP="00056590">
      <w:pPr>
        <w:tabs>
          <w:tab w:val="left" w:pos="1134"/>
        </w:tabs>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Қаулы етті:</w:t>
      </w:r>
    </w:p>
    <w:p w:rsidR="00056590" w:rsidRPr="00056590" w:rsidRDefault="00056590" w:rsidP="00056590">
      <w:pPr>
        <w:tabs>
          <w:tab w:val="left" w:pos="426"/>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Биотехнологиялар мен экомониторингтің зерттеу паркінің БҒҚ, м.ғ.д., профессор Н.К.Смагуловтың; Биотехнологиялар мен экомониторингтің зерттеу паркінің ҒҚ, магистр Д.В.Агеевтың «Профессиональное здоровье медицинских </w:t>
      </w:r>
      <w:r w:rsidRPr="00056590">
        <w:rPr>
          <w:rFonts w:ascii="Times New Roman" w:eastAsia="Times New Roman" w:hAnsi="Times New Roman" w:cs="Times New Roman"/>
          <w:sz w:val="28"/>
          <w:szCs w:val="28"/>
          <w:lang w:val="kk-KZ" w:eastAsia="ru-RU"/>
        </w:rPr>
        <w:lastRenderedPageBreak/>
        <w:t>сестёр: психофизиологическая оценка, риски и профилактика» атты монографиясы жариялауға ұсынылсын.</w:t>
      </w:r>
    </w:p>
    <w:p w:rsidR="00056590" w:rsidRPr="00056590" w:rsidRDefault="00056590" w:rsidP="00056590">
      <w:pPr>
        <w:tabs>
          <w:tab w:val="left" w:pos="426"/>
        </w:tabs>
        <w:spacing w:after="0" w:line="240" w:lineRule="auto"/>
        <w:jc w:val="both"/>
        <w:rPr>
          <w:rFonts w:ascii="Times New Roman" w:eastAsia="Times New Roman" w:hAnsi="Times New Roman" w:cs="Times New Roman"/>
          <w:sz w:val="28"/>
          <w:szCs w:val="28"/>
          <w:lang w:val="kk-KZ" w:eastAsia="ru-RU"/>
        </w:rPr>
      </w:pPr>
    </w:p>
    <w:p w:rsidR="00056590" w:rsidRDefault="00056590" w:rsidP="00056590">
      <w:pPr>
        <w:pStyle w:val="a7"/>
        <w:numPr>
          <w:ilvl w:val="0"/>
          <w:numId w:val="5"/>
        </w:numPr>
        <w:tabs>
          <w:tab w:val="left" w:pos="284"/>
          <w:tab w:val="left" w:pos="851"/>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З.ғ.к., азаматтық және еңбек құқығы кафедрасының профессоры </w:t>
      </w:r>
    </w:p>
    <w:p w:rsidR="00056590" w:rsidRPr="00056590" w:rsidRDefault="00056590" w:rsidP="00056590">
      <w:pPr>
        <w:tabs>
          <w:tab w:val="left" w:pos="284"/>
          <w:tab w:val="left" w:pos="851"/>
        </w:tabs>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А.А.Нукушеваның;  з.ғ.к., азаматтық және еңбек құқығы кафедрасының қауымдастырылған профессоры А.Ж.Әбдіжәмидің; магистр, № 0668-Ю-26 жобасының кіші ғылыми қызметкері Т.С.Смагулованың; магистр, № 0668-Ю-26 жобасының кіші ғылыми қызметкері Н.М.Әпсіметтің «Қазақстан Республикасында қатты тұрмыстық қалдықтарды басқаруды құқықтық реттеуді жетілдіру» атты әдістемелік ұсынымды шығару туралы ұсыныс.</w:t>
      </w:r>
    </w:p>
    <w:p w:rsidR="00056590" w:rsidRPr="00056590" w:rsidRDefault="00056590" w:rsidP="00056590">
      <w:pPr>
        <w:tabs>
          <w:tab w:val="left" w:pos="284"/>
          <w:tab w:val="left" w:pos="851"/>
        </w:tabs>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Қаулы етті:</w:t>
      </w: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sz w:val="28"/>
          <w:szCs w:val="28"/>
          <w:lang w:val="kk-KZ" w:eastAsia="ru-RU"/>
        </w:rPr>
        <w:t xml:space="preserve">З.ғ.к., азаматтық және еңбек құқығы кафедрасының профессоры А.А.Нукушеваның;  з.ғ.к., азаматтық және еңбек құқығы кафедрасының қауымдастырылған профессор А.Ж.Әбдіжәмидің; магистр, № 0668-Ю-26 жобасының кіші ғылыми қызметкері Т.С.Смагулованың; магистр, № 0668-Ю-26 жобасының кіші ғылыми қызметкері Н.М.Әпсіметтің «Қазақстан Республикасында қатты тұрмыстық қалдықтарды басқаруды құқықтық реттеуді жетілдіру» атты әдістемелік ұсынымы шығарылсын. </w:t>
      </w:r>
    </w:p>
    <w:p w:rsidR="00056590" w:rsidRPr="00056590" w:rsidRDefault="00056590" w:rsidP="00056590">
      <w:pPr>
        <w:spacing w:after="0" w:line="240" w:lineRule="auto"/>
        <w:jc w:val="both"/>
        <w:rPr>
          <w:rFonts w:ascii="Times New Roman" w:eastAsia="Calibri" w:hAnsi="Times New Roman" w:cs="Times New Roman"/>
          <w:b/>
          <w:sz w:val="28"/>
          <w:szCs w:val="28"/>
          <w:lang w:val="kk-KZ"/>
        </w:rPr>
      </w:pPr>
    </w:p>
    <w:p w:rsidR="00056590" w:rsidRPr="00056590" w:rsidRDefault="00056590" w:rsidP="00056590">
      <w:pPr>
        <w:spacing w:after="0" w:line="240" w:lineRule="auto"/>
        <w:jc w:val="both"/>
        <w:rPr>
          <w:rFonts w:ascii="Times New Roman" w:eastAsia="Calibri" w:hAnsi="Times New Roman" w:cs="Times New Roman"/>
          <w:b/>
          <w:sz w:val="28"/>
          <w:szCs w:val="28"/>
          <w:lang w:val="kk-KZ"/>
        </w:rPr>
      </w:pPr>
      <w:r w:rsidRPr="00056590">
        <w:rPr>
          <w:rFonts w:ascii="Times New Roman" w:eastAsia="Calibri" w:hAnsi="Times New Roman" w:cs="Times New Roman"/>
          <w:b/>
          <w:sz w:val="28"/>
          <w:szCs w:val="28"/>
          <w:lang w:val="kk-KZ"/>
        </w:rPr>
        <w:t>Баяндамашы: Ғылым департаментінің директоры Касымов Серик Сагимбекович.</w:t>
      </w:r>
    </w:p>
    <w:p w:rsidR="00056590" w:rsidRPr="00056590" w:rsidRDefault="00056590" w:rsidP="00056590">
      <w:pPr>
        <w:spacing w:after="0" w:line="240" w:lineRule="auto"/>
        <w:jc w:val="both"/>
        <w:rPr>
          <w:rFonts w:ascii="Times New Roman" w:eastAsia="Calibri" w:hAnsi="Times New Roman" w:cs="Times New Roman"/>
          <w:b/>
          <w:sz w:val="28"/>
          <w:szCs w:val="28"/>
          <w:lang w:val="kk-KZ"/>
        </w:rPr>
      </w:pP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pacing w:val="-2"/>
          <w:sz w:val="28"/>
          <w:szCs w:val="28"/>
          <w:lang w:val="kk-KZ" w:eastAsia="ru-RU"/>
        </w:rPr>
        <w:t>1.</w:t>
      </w:r>
      <w:r w:rsidRPr="00056590">
        <w:rPr>
          <w:rFonts w:ascii="Times New Roman" w:eastAsia="Times New Roman" w:hAnsi="Times New Roman" w:cs="Times New Roman"/>
          <w:sz w:val="28"/>
          <w:szCs w:val="28"/>
          <w:lang w:val="kk-KZ" w:eastAsia="ru-RU"/>
        </w:rPr>
        <w:t xml:space="preserve"> 8D05101 – Биология білім беру бағдарламасының 3-ші курс докторанты (27.06.2022 жылғы №566 оқудан шығару туралы бұйрық) К.А. Тулешованың зерттеу аумағының кеңеюіне байланысты «Қарағанды облысының табиғи және мәдени популяцияларындағы кәдімгі қарағайдың морфологиялық-анатомиялық құрылысын бағалау», «Оценка морфолого-анатомической структуры сосны обыкновенной в природных и культурных популяциях Карагандинской области», «Assessment of the morphological and anatomical structure of Scots pine in natural and cultural populations of the Karaganda region» докторлық диссертациясының тақырыбын келесі редакциядағы «Орталық Қазақстанның табиғи және мәдени популяцияларындағы Pinus sylvestris L. қылқанының морфологиялық-анатомиялық құрылысын және фитохимиялық құрамын бағалау», «Оценка морфолого-анатомического строения и фитохимического состава хвои Pinus sylvestris L. в природных и культурных популяциях Центрального Казахстана», «Assessment of the morpho-anatomical structure and phytochemical composition of Pinus sylvestris L. needles in natural and cultivated populations of Central Kazakhstan» тақырыбына өзгерту туралы.</w:t>
      </w:r>
    </w:p>
    <w:p w:rsidR="00056590" w:rsidRPr="00056590" w:rsidRDefault="00056590" w:rsidP="00056590">
      <w:pPr>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 xml:space="preserve">Қаулы етті: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8D05101 – Биология білім беру бағдарламасының 3-ші курс докторанты (27.06.2022 жылғы №566 оқудан шығару туралы бұйрық) К.А. Тулешованың зерттеу аумағының кеңеюіне байланысты «Қарағанды облысының табиғи және мәдени популяцияларындағы кәдімгі қарағайдың морфологиялық-анатомиялық құрылысын бағалау», «Оценка морфолого-анатомической структуры сосны обыкновенной в природных и культурных популяциях Карагандинской области», «Assessment of the morphological and anatomical structure of Scots pine </w:t>
      </w:r>
      <w:r w:rsidRPr="00056590">
        <w:rPr>
          <w:rFonts w:ascii="Times New Roman" w:eastAsia="Times New Roman" w:hAnsi="Times New Roman" w:cs="Times New Roman"/>
          <w:sz w:val="28"/>
          <w:szCs w:val="28"/>
          <w:lang w:val="kk-KZ" w:eastAsia="ru-RU"/>
        </w:rPr>
        <w:lastRenderedPageBreak/>
        <w:t>in natural and cultural populations of the Karaganda region» докторлық диссертациясының тақырыбы келесі редакциядағы «Орталық Қазақстанның табиғи және мәдени популяцияларындағы Pinus sylvestris L. қылқанының морфологиялық-анатомиялық құрылысын және фитохимиялық құрамын бағалау», «Оценка морфолого-анатомического строения и фитохимического состава хвои Pinus sylvestris L. в природных и культурных популяциях Центрального Казахстана», «Assessment of the morpho-anatomical structure and phytochemical composition of Pinus sylvestris L. needles in natural and cultivated populations of Central Kazakhstan» тақырыбына өзгертілсін.</w:t>
      </w:r>
    </w:p>
    <w:p w:rsidR="00056590" w:rsidRPr="00056590" w:rsidRDefault="00056590" w:rsidP="00056590">
      <w:pPr>
        <w:spacing w:after="0" w:line="240" w:lineRule="auto"/>
        <w:jc w:val="both"/>
        <w:rPr>
          <w:rFonts w:ascii="Times New Roman" w:eastAsia="Times New Roman" w:hAnsi="Times New Roman" w:cs="Times New Roman"/>
          <w:spacing w:val="-2"/>
          <w:sz w:val="28"/>
          <w:szCs w:val="28"/>
          <w:lang w:val="kk-KZ" w:eastAsia="ru-RU"/>
        </w:rPr>
      </w:pP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pacing w:val="-2"/>
          <w:sz w:val="28"/>
          <w:szCs w:val="28"/>
          <w:lang w:val="kk-KZ" w:eastAsia="ru-RU"/>
        </w:rPr>
        <w:t>2.</w:t>
      </w:r>
      <w:r w:rsidRPr="00056590">
        <w:rPr>
          <w:rFonts w:ascii="Times New Roman" w:eastAsia="Times New Roman" w:hAnsi="Times New Roman" w:cs="Times New Roman"/>
          <w:sz w:val="28"/>
          <w:szCs w:val="28"/>
          <w:lang w:val="kk-KZ" w:eastAsia="ru-RU"/>
        </w:rPr>
        <w:t xml:space="preserve"> 6D010200 – Бастауышта оқыту педагогикасы мен әдістемесі мамандығы бойынша 3-ші курс докторанты (01.07.2020 жылғы №769 оқудан шығару туралы бұйрық) Н.И. Сабанбаевтың докторантураны аяқтағаннан кейін үш жыл өткендігіне байланысты «Оқушыларда азаматтық бірегейлік негіздерін қалыптастыруға болашақ бастауыш сынып мұғалімдерін даярлау», «Подготовка будущих учителей начальных классов к формированию у учащихся основ гражданской идентичности», «Preparation of future primary school teachers for the formation of the basics of civic identity among students» докторлық диссертациясының тақырыбын келесі редакциядағы «Бастауыш мектеп оқушысында азаматтық бірегейлік негіздерін қалыптастыруға болашақ мұғалімдерді даярлау», «Подготовка будущих учителей к формированию основ гражданской идентичности младших школьников», «Preparing Pre-service Teachers to Forming the Foundations of Civic Identity of Primary School Students»  тақырыбына өзгерту туралы. </w:t>
      </w:r>
    </w:p>
    <w:p w:rsidR="00056590" w:rsidRPr="00056590" w:rsidRDefault="00056590" w:rsidP="00056590">
      <w:pPr>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 xml:space="preserve">Қаулы етті: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6D010200 – Бастауышта оқыту педагогикасы мен әдістемесі мамандығы бойынша 3-ші курс докторанты (01.07.2020 жылғы №769 оқудан шығару туралы бұйрық) Н.И. Сабанбаевтың докторантураны аяқтағаннан кейін үш жыл өткендігіне байланысты «Оқушыларда азаматтық бірегейлік негіздерін қалыптастыруға болашақ бастауыш сынып мұғалімдерін даярлау», «Подготовка будущих учителей начальных классов к формированию у учащихся основ гражданской идентичности», «Preparation of future primary school teachers for the formation of the basics of civic identity among students» докторлық диссертациясының тақырыбы келесі редакциядағы «Бастауыш мектеп оқушысында азаматтық бірегейлік негіздерін қалыптастыруға болашақ мұғалімдерді даярлау», «Подготовка будущих учителей к формированию основ гражданской идентичности младших школьников», «Preparing Pre-service Teachers to Forming the Foundations of Civic Identity of Primary School Students»  тақырыбына өзгертілсін.</w:t>
      </w:r>
    </w:p>
    <w:p w:rsidR="00056590" w:rsidRPr="00056590" w:rsidRDefault="00056590" w:rsidP="00056590">
      <w:pPr>
        <w:spacing w:after="0" w:line="240" w:lineRule="auto"/>
        <w:jc w:val="both"/>
        <w:rPr>
          <w:rFonts w:ascii="Times New Roman" w:eastAsia="Times New Roman" w:hAnsi="Times New Roman" w:cs="Times New Roman"/>
          <w:spacing w:val="-2"/>
          <w:sz w:val="24"/>
          <w:szCs w:val="24"/>
          <w:lang w:val="kk-KZ" w:eastAsia="ru-RU"/>
        </w:rPr>
      </w:pP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pacing w:val="-2"/>
          <w:sz w:val="28"/>
          <w:szCs w:val="28"/>
          <w:lang w:val="kk-KZ" w:eastAsia="ru-RU"/>
        </w:rPr>
        <w:t>3.</w:t>
      </w:r>
      <w:r w:rsidRPr="00056590">
        <w:rPr>
          <w:rFonts w:ascii="Times New Roman" w:eastAsia="Times New Roman" w:hAnsi="Times New Roman" w:cs="Times New Roman"/>
          <w:sz w:val="28"/>
          <w:szCs w:val="28"/>
          <w:lang w:val="kk-KZ" w:eastAsia="ru-RU"/>
        </w:rPr>
        <w:t xml:space="preserve"> 8D02301 – Филология білім беру бағдарламасының 3-ші курс докторанты (30.06.2023 жылғы №511 оқудан шығару туралы бұйрық) А.С. Кельмаганбетованың докторантураны аяқтағаннан кейін үш жыл өткендігіне байланысты «Қазақ және ағылшын тілдеріндегі бейвербалды қарым-қатынас амалдары: кросс-лингвистикалық талдау», «Невербальные средства коммуникации в казахском и английском языках: кросс-лингвистический </w:t>
      </w:r>
      <w:r w:rsidRPr="00056590">
        <w:rPr>
          <w:rFonts w:ascii="Times New Roman" w:eastAsia="Times New Roman" w:hAnsi="Times New Roman" w:cs="Times New Roman"/>
          <w:sz w:val="28"/>
          <w:szCs w:val="28"/>
          <w:lang w:val="kk-KZ" w:eastAsia="ru-RU"/>
        </w:rPr>
        <w:lastRenderedPageBreak/>
        <w:t>анализ» докторлық диссертациясының тақырыбын келесі редакциядағы «Бейвербалды қарым-қатынас амалдары: кросс-лингвистикалық және кросс-мәдени талдау», «Невербальные средства коммуникации: кросс-лингвистический и кросс-культурный анализ», «Non-verbal means of communication: a cross-linguistic and cross-cultural analysis» тақырыбына өзгерту туралы.</w:t>
      </w:r>
    </w:p>
    <w:p w:rsidR="00056590" w:rsidRPr="00056590" w:rsidRDefault="00056590" w:rsidP="00056590">
      <w:pPr>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 xml:space="preserve">Қаулы етті: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8D02301 – Филология білім беру бағдарламасының 3-ші курс докторанты (30.06.2023 жылғы №511 оқудан шығару туралы бұйрық) А.С. Кельмаганбетованың докторантураны аяқтағаннан кейін үш жыл өткендігіне байланысты «Қазақ және ағылшын тілдеріндегі бейвербалды қарым-қатынас амалдары: кросс-лингвистикалық талдау», «Невербальные средства коммуникации в казахском и английском языках: кросс-лингвистический анализ» докторлық диссертациясының тақырыбы келесі редакциядағы «Бейвербалды қарым-қатынас амалдары: кросс-лингвистикалық және кросс-мәдени талдау», «Невербальные средства коммуникации: кросс-лингвистический и кросс-культурный анализ», «Non-verbal means of communication: a cross-linguistic and cross-cultural analysis» тақырыбына өзгертілсін.</w:t>
      </w:r>
    </w:p>
    <w:p w:rsidR="00056590" w:rsidRPr="00056590" w:rsidRDefault="00056590" w:rsidP="00056590">
      <w:pPr>
        <w:spacing w:after="0" w:line="240" w:lineRule="auto"/>
        <w:jc w:val="both"/>
        <w:rPr>
          <w:rFonts w:ascii="Times New Roman" w:eastAsia="Times New Roman" w:hAnsi="Times New Roman" w:cs="Times New Roman"/>
          <w:sz w:val="24"/>
          <w:szCs w:val="24"/>
          <w:lang w:val="kk-KZ" w:eastAsia="ru-RU"/>
        </w:rPr>
      </w:pP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pacing w:val="-2"/>
          <w:sz w:val="28"/>
          <w:szCs w:val="28"/>
          <w:lang w:val="kk-KZ" w:eastAsia="ru-RU"/>
        </w:rPr>
        <w:t>4.</w:t>
      </w:r>
      <w:r w:rsidRPr="00056590">
        <w:rPr>
          <w:rFonts w:ascii="Times New Roman" w:eastAsia="Times New Roman" w:hAnsi="Times New Roman" w:cs="Times New Roman"/>
          <w:sz w:val="28"/>
          <w:szCs w:val="28"/>
          <w:lang w:val="kk-KZ" w:eastAsia="ru-RU"/>
        </w:rPr>
        <w:t xml:space="preserve"> 8D01701 – Қазақ тілі мен әдебиеті білім беру бағдарламасының 3-ші курс докторанты (30.06.2023 жылғы №511 оқудан шығару туралы бұйрық) Б.О. Оразованың докторантураны аяқтағаннан кейін үш жыл өткендігіне байланысты «Қасым Аманжоловтың аудармашылық шеберлігі», «Мастерство перевода Касыма Аманжолова», докторлық диссертациясының тақырыбын келесі редакциядағы «Қасым Аманжоловтың аудармашылық шеберлігі: теориялық және әдістемелік негіздері», «Мастерство перевода Касыма Аманжолова: теоретические и методические основы», «Kassym Amanzholov’s translation skills: theoretical and methodological foundations»  тақырыбына өзгерту туралы.</w:t>
      </w:r>
    </w:p>
    <w:p w:rsidR="00056590" w:rsidRPr="00056590" w:rsidRDefault="00056590" w:rsidP="00056590">
      <w:pPr>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 xml:space="preserve">Қаулы етті: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8D01701 – Қазақ тілі мен әдебиеті білім беру бағдарламасының 3-ші курс докторанты (30.06.2023 жылғы №511 оқудан шығару туралы бұйрық) Б.О. Оразованың докторантураны аяқтағаннан кейін үш жыл өткендігіне байланысты «Қасым Аманжоловтың аудармашылық шеберлігі», «Мастерство перевода Касыма Аманжолова», докторлық диссертациясының тақырыбы келесі редакциядағы «Қасым Аманжоловтың аудармашылық шеберлігі: теориялық және әдістемелік негіздері», «Мастерство перевода Касыма Аманжолова: теоретические и методические основы», «Kassym Amanzholov’s translation skills: theoretical and methodological foundations» тақырыбына өзгертілсін.</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pacing w:val="-2"/>
          <w:sz w:val="28"/>
          <w:szCs w:val="28"/>
          <w:lang w:val="kk-KZ" w:eastAsia="ru-RU"/>
        </w:rPr>
        <w:t>5.</w:t>
      </w:r>
      <w:r w:rsidRPr="00056590">
        <w:rPr>
          <w:rFonts w:ascii="Times New Roman" w:eastAsia="Times New Roman" w:hAnsi="Times New Roman" w:cs="Times New Roman"/>
          <w:sz w:val="28"/>
          <w:szCs w:val="28"/>
          <w:lang w:val="kk-KZ" w:eastAsia="ru-RU"/>
        </w:rPr>
        <w:t xml:space="preserve"> 8D05301-Химия білім беру бағдарламасының 3-ші курс докторанты (10.01.2024 жылғы №11 қабылдау туралы бұйрық) А.А. Жортарованың зерттеу нысандарының кеңеюіне байланысты «Амино-1,3,4-тиадиазолдар негізінде гетероциклды жүйелердің туындыларын синтездеу және түрлендіру. </w:t>
      </w:r>
      <w:r w:rsidRPr="00056590">
        <w:rPr>
          <w:rFonts w:ascii="Times New Roman" w:eastAsia="Times New Roman" w:hAnsi="Times New Roman" w:cs="Times New Roman"/>
          <w:sz w:val="28"/>
          <w:szCs w:val="28"/>
          <w:lang w:val="kk-KZ" w:eastAsia="ru-RU"/>
        </w:rPr>
        <w:lastRenderedPageBreak/>
        <w:t>Фосфорланған тиадиазол туындыларын синтездеудің жаңа тәсілдері», «Синтез и превращения производных гетероциклических систем на основе амино-1,3,4-тиадиазолов. Новые подходы в синтезе фосфорилированных производных тиадиазолов», «Synthesis and transformations of derivatives of heterocyclic systems based on amino-1,3,4-thiadiazoles. New approaches in the synthesis of phosphorylated thiadiazole derivatives» докторлық диссертациясының тақырыбын келесі редакциядағы «Күкіртқұрамды азолдарды фосфорлау: синтезі, құрылымы және биологиялық белсенділігі», «Фосфорилирование серосодержащих азолов: синтез, строение и биологическая активность», «Phosphorylation of sulfur-containing azoles: synthesis, structure and biological activity» тақырыбына өзгерту туралы.</w:t>
      </w:r>
    </w:p>
    <w:p w:rsidR="00056590" w:rsidRPr="00056590" w:rsidRDefault="00056590" w:rsidP="00056590">
      <w:pPr>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 xml:space="preserve">Қаулы етті: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8D05301-Химия білім беру бағдарламасының 3-ші курс докторанты (10.01.2024 жылғы №11 қабылдау туралы бұйрық) А.А. Жортарованың зерттеу нысандарының кеңеюіне байланысты «Амино-1,3,4-тиадиазолдар негізінде гетероциклды жүйелердің туындыларын синтездеу және түрлендіру. Фосфорланған тиадиазол туындыларын синтездеудің жаңа тәсілдері», «Синтез и превращения производных гетероциклических систем на основе амино-1,3,4-тиадиазолов. Новые подходы в синтезе фосфорилированных производных тиадиазолов», «Synthesis and transformations of derivatives of heterocyclic systems based on amino-1,3,4-thiadiazoles. New approaches in the synthesis of phosphorylated thiadiazole derivatives» докторлық диссертациясының тақырыбы келесі редакциядағы «Күкіртқұрамды азолдарды фосфорлау: синтезі, құрылымы және биологиялық белсенділігі», «Фосфорилирование серосодержащих азолов: синтез, строение и биологическая активность», «Phosphorylation of sulfur-containing azoles: synthesis, structure and biological activity» тақырыбына өзгертілсін.</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pacing w:val="-2"/>
          <w:sz w:val="28"/>
          <w:szCs w:val="28"/>
          <w:lang w:val="kk-KZ" w:eastAsia="ru-RU"/>
        </w:rPr>
        <w:t>6.</w:t>
      </w:r>
      <w:r w:rsidRPr="00056590">
        <w:rPr>
          <w:rFonts w:ascii="Times New Roman" w:eastAsia="Times New Roman" w:hAnsi="Times New Roman" w:cs="Times New Roman"/>
          <w:sz w:val="28"/>
          <w:szCs w:val="28"/>
          <w:lang w:val="kk-KZ" w:eastAsia="ru-RU"/>
        </w:rPr>
        <w:t xml:space="preserve">1.8D05301-Химия білім беру бағдарламасының 3-ші курс докторанты (30.06.2023 жылғы №511 оқудан шығару туралы бұйрық) А.А. Рахимжанованың докторантураны аяқтағаннан кейін үш жыл өткендігіне байланысты  «Көміртекті нанокластерлердің тотығу-тотықсыздану қасиеттерін квантты-химиялық зерттеу», «Квантово-химические исследования окислительно-восстановительных свойств углеродных нанокластеров», докторлық диссертациясының тақырыбын келесі редакциядағы «Интеграстатиндердің жаңа гетероциклді аналогтарының электрондық құрылысын, физика-химиялық қасиеттерін және биологиялық белсенділігін теориялық зерттеу», «Теоретическое исследование электронного строения, физико-химических свойств и биологической активности новых гетероциклических аналогов интеграстатинов», «Theoretical study of the electronic structure, physicochemical properties, and biological activity of new heterocyclic analogues of integrastatins» тақырыбына өзгерту туралы;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b/>
          <w:sz w:val="28"/>
          <w:szCs w:val="28"/>
          <w:lang w:val="kk-KZ" w:eastAsia="ru-RU"/>
        </w:rPr>
        <w:t>6.2.</w:t>
      </w:r>
      <w:r w:rsidRPr="00056590">
        <w:rPr>
          <w:rFonts w:ascii="Times New Roman" w:eastAsia="Times New Roman" w:hAnsi="Times New Roman" w:cs="Times New Roman"/>
          <w:sz w:val="28"/>
          <w:szCs w:val="28"/>
          <w:lang w:val="kk-KZ" w:eastAsia="ru-RU"/>
        </w:rPr>
        <w:t xml:space="preserve"> 8D05301-Химия білім беру бағдарламасының 3-ші курс докторанты (30.06.2023 жылғы №511 оқудан шығару туралы бұйрық) А.А. Рахимжановаға зерттеу бағытының өзгеруіне байланысты бұған дейін тағайындалған отандық ғылыми кеңесші х.ғ.д., проф., «Академик Е.А. Бөкетов атындағы ҚарҰЗУ» </w:t>
      </w:r>
      <w:r w:rsidRPr="00056590">
        <w:rPr>
          <w:rFonts w:ascii="Times New Roman" w:eastAsia="Times New Roman" w:hAnsi="Times New Roman" w:cs="Times New Roman"/>
          <w:sz w:val="28"/>
          <w:szCs w:val="28"/>
          <w:lang w:val="kk-KZ" w:eastAsia="ru-RU"/>
        </w:rPr>
        <w:lastRenderedPageBreak/>
        <w:t xml:space="preserve">КеАҚ-ның еңбек сіңірген проф. А.С. Масалимовтың орнына х.ғ.к., қауым. проф. «Академик Е.А. Бөкетов атындағы ҚарҰЗУ» КеАҚ, И.А. Пустолайкинаны және  бұған дейін тағайындалған шетелдік ғылыми кеңесші ф.-м.ғ.д., проф., Алтай мемлекеттік университетінің проф. (Барнаул, Ресей Федерациясы) С.А. Безносюктің орнына х.ғ.д., доц., Түмен мемлекеттік университетінің проф. (Түмен, Ресей Федерациясы) И.В. Кулаковты тағайындау туралы. </w:t>
      </w:r>
    </w:p>
    <w:p w:rsidR="00056590" w:rsidRPr="00056590" w:rsidRDefault="00056590" w:rsidP="00056590">
      <w:pPr>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 xml:space="preserve">Қаулы етті: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z w:val="28"/>
          <w:szCs w:val="28"/>
          <w:lang w:val="kk-KZ" w:eastAsia="ru-RU"/>
        </w:rPr>
        <w:t xml:space="preserve">8D05301-Химия білім беру бағдарламасының 3-ші курс докторанты (30.06.2023 жылғы №511 оқудан шығару туралы бұйрық) А.А. Рахимжанованың докторантураны аяқтағаннан кейін үш жыл өткендігіне байланысты  «Көміртекті нанокластерлердің тотығу-тотықсыздану қасиеттерін квантты-химиялық зерттеу», «Квантово-химические исследования окислительно-восстановительных свойств углеродных нанокластеров» докторлық диссертациясының тақырыбы келесі редакциядағы «Интеграстатиндердің жаңа гетероциклді аналогтарының электрондық құрылысын, физика-химиялық қасиеттерін және биологиялық белсенділігін теориялық зерттеу», «Теоретическое исследование электронного строения, физико-химических свойств и биологической активности новых гетероциклических аналогов интеграстатинов», «Theoretical study of the electronic structure, physicochemical properties, and biological activity of new heterocyclic analogues of integrastatins»  тақырыбына өзгертілсін;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b/>
          <w:sz w:val="28"/>
          <w:szCs w:val="28"/>
          <w:lang w:val="kk-KZ" w:eastAsia="ru-RU"/>
        </w:rPr>
        <w:t>6.2.</w:t>
      </w:r>
      <w:r w:rsidRPr="00056590">
        <w:rPr>
          <w:rFonts w:ascii="Times New Roman" w:eastAsia="Times New Roman" w:hAnsi="Times New Roman" w:cs="Times New Roman"/>
          <w:sz w:val="28"/>
          <w:szCs w:val="28"/>
          <w:lang w:val="kk-KZ" w:eastAsia="ru-RU"/>
        </w:rPr>
        <w:t xml:space="preserve"> 8D05301-Химия білім беру бағдарламасының 3-ші курс докторанты (30.06.2023 жылғы №511 оқудан шығару туралы бұйрық) А.А. Рахимжановаға зерттеу бағытының өзгеруіне байланысты бұған дейін тағайындалған отандық ғылыми кеңесші х.ғ.д., проф., «Академик Е.А. Бөкетов атындағы ҚарҰЗУ» КеАҚ-ның еңбек сіңірген проф. А.С. Масалимовтың орнына х.ғ.к., қауым. проф. «Академик Е.А. Бөкетов атындағы ҚарҰЗУ» КеАҚ, И.А. Пустолайкина және  бұған дейін тағайындалған шетелдік ғылыми кеңесші ф.-м.ғ.д., проф., Алтай мемлекеттік университетінің проф. (Барнаул, Ресей Федерациясы) С.А. Безносюктің орнына х.ғ.д., доц., Түмен мемлекеттік университетінің проф. (Түмен, Ресей Федерациясы) И.В. Кулаков тағайындалсын.</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pacing w:val="-2"/>
          <w:sz w:val="28"/>
          <w:szCs w:val="28"/>
          <w:lang w:val="kk-KZ" w:eastAsia="ru-RU"/>
        </w:rPr>
        <w:t>7.</w:t>
      </w:r>
      <w:r w:rsidRPr="00056590">
        <w:rPr>
          <w:rFonts w:ascii="Times New Roman" w:eastAsia="Times New Roman" w:hAnsi="Times New Roman" w:cs="Times New Roman"/>
          <w:sz w:val="28"/>
          <w:szCs w:val="28"/>
          <w:lang w:val="kk-KZ" w:eastAsia="ru-RU"/>
        </w:rPr>
        <w:t xml:space="preserve">1. </w:t>
      </w:r>
      <w:r w:rsidRPr="00056590">
        <w:rPr>
          <w:rFonts w:ascii="Times New Roman" w:eastAsia="Times New Roman" w:hAnsi="Times New Roman" w:cs="Times New Roman"/>
          <w:spacing w:val="-2"/>
          <w:sz w:val="28"/>
          <w:szCs w:val="28"/>
          <w:lang w:val="kk-KZ" w:eastAsia="ru-RU"/>
        </w:rPr>
        <w:t>6D060400 – Физика мамандығының</w:t>
      </w:r>
      <w:r w:rsidRPr="00056590">
        <w:rPr>
          <w:rFonts w:ascii="Times New Roman" w:eastAsia="Times New Roman" w:hAnsi="Times New Roman" w:cs="Times New Roman"/>
          <w:sz w:val="28"/>
          <w:szCs w:val="28"/>
          <w:lang w:val="kk-KZ" w:eastAsia="ru-RU"/>
        </w:rPr>
        <w:t xml:space="preserve"> 3-ші курс докторанты (30.06.2021 жылғы №951 оқудан шығару туралы бұйрық) </w:t>
      </w:r>
      <w:r w:rsidRPr="00056590">
        <w:rPr>
          <w:rFonts w:ascii="Times New Roman" w:eastAsia="Times New Roman" w:hAnsi="Times New Roman" w:cs="Times New Roman"/>
          <w:spacing w:val="-2"/>
          <w:sz w:val="28"/>
          <w:szCs w:val="28"/>
          <w:lang w:val="kk-KZ" w:eastAsia="ru-RU"/>
        </w:rPr>
        <w:t>С.А. Гученкоға бұған дейін тағайындалған отандық ғылыми кеңесші ф.-м.ғ.к., доцент В.М. Юровтың қайтыс болуына байланысты</w:t>
      </w:r>
      <w:r w:rsidRPr="00056590">
        <w:rPr>
          <w:rFonts w:ascii="Times New Roman" w:eastAsia="Times New Roman" w:hAnsi="Times New Roman" w:cs="Times New Roman"/>
          <w:sz w:val="28"/>
          <w:szCs w:val="28"/>
          <w:lang w:val="kk-KZ" w:eastAsia="ru-RU"/>
        </w:rPr>
        <w:t xml:space="preserve"> </w:t>
      </w:r>
      <w:r w:rsidRPr="00056590">
        <w:rPr>
          <w:rFonts w:ascii="Times New Roman" w:eastAsia="Times New Roman" w:hAnsi="Times New Roman" w:cs="Times New Roman"/>
          <w:spacing w:val="-2"/>
          <w:sz w:val="28"/>
          <w:szCs w:val="28"/>
          <w:lang w:val="kk-KZ" w:eastAsia="ru-RU"/>
        </w:rPr>
        <w:t xml:space="preserve">философия докторы (PhD), «Академик Е.А. Бөкетов атындағы ҚарҰЗУ» КеАҚ проф. Д.А. Афанасьевті, ф.-м.ғ.к., «Академик Е.А. Бөкетов атындағы ҚарҰЗУ» КеАҚ қауым. проф. С.С. Касымовты отандық ғылыми кеңесшілер ретінде </w:t>
      </w:r>
      <w:r w:rsidRPr="00056590">
        <w:rPr>
          <w:rFonts w:ascii="Times New Roman" w:eastAsia="Times New Roman" w:hAnsi="Times New Roman" w:cs="Times New Roman"/>
          <w:sz w:val="28"/>
          <w:szCs w:val="28"/>
          <w:lang w:val="kk-KZ" w:eastAsia="ru-RU"/>
        </w:rPr>
        <w:t xml:space="preserve">тағайындау туралы; </w:t>
      </w:r>
    </w:p>
    <w:p w:rsidR="00056590" w:rsidRPr="00056590" w:rsidRDefault="00056590" w:rsidP="00056590">
      <w:pPr>
        <w:spacing w:after="0" w:line="240" w:lineRule="auto"/>
        <w:jc w:val="both"/>
        <w:rPr>
          <w:rFonts w:ascii="Times New Roman" w:eastAsia="Times New Roman" w:hAnsi="Times New Roman" w:cs="Times New Roman"/>
          <w:spacing w:val="-2"/>
          <w:sz w:val="28"/>
          <w:szCs w:val="28"/>
          <w:lang w:val="kk-KZ" w:eastAsia="ru-RU"/>
        </w:rPr>
      </w:pPr>
      <w:r w:rsidRPr="00056590">
        <w:rPr>
          <w:rFonts w:ascii="Times New Roman" w:eastAsia="Times New Roman" w:hAnsi="Times New Roman" w:cs="Times New Roman"/>
          <w:sz w:val="28"/>
          <w:szCs w:val="28"/>
          <w:lang w:val="kk-KZ" w:eastAsia="ru-RU"/>
        </w:rPr>
        <w:t xml:space="preserve">7.2. </w:t>
      </w:r>
      <w:r w:rsidRPr="00056590">
        <w:rPr>
          <w:rFonts w:ascii="Times New Roman" w:eastAsia="Times New Roman" w:hAnsi="Times New Roman" w:cs="Times New Roman"/>
          <w:spacing w:val="-2"/>
          <w:sz w:val="28"/>
          <w:szCs w:val="28"/>
          <w:lang w:val="kk-KZ" w:eastAsia="ru-RU"/>
        </w:rPr>
        <w:t>6D060400 – Физика мамандығының</w:t>
      </w:r>
      <w:r w:rsidRPr="00056590">
        <w:rPr>
          <w:rFonts w:ascii="Times New Roman" w:eastAsia="Times New Roman" w:hAnsi="Times New Roman" w:cs="Times New Roman"/>
          <w:sz w:val="28"/>
          <w:szCs w:val="28"/>
          <w:lang w:val="kk-KZ" w:eastAsia="ru-RU"/>
        </w:rPr>
        <w:t xml:space="preserve"> 3-ші курс докторанты (30.06.2021 жылғы №951 оқудан шығару туралы бұйрық) </w:t>
      </w:r>
      <w:r w:rsidRPr="00056590">
        <w:rPr>
          <w:rFonts w:ascii="Times New Roman" w:eastAsia="Times New Roman" w:hAnsi="Times New Roman" w:cs="Times New Roman"/>
          <w:spacing w:val="-2"/>
          <w:sz w:val="28"/>
          <w:szCs w:val="28"/>
          <w:lang w:val="kk-KZ" w:eastAsia="ru-RU"/>
        </w:rPr>
        <w:t xml:space="preserve">С.А. Гученконың докторантураны аяқтағаннан кейін үш жыл өткендігіне байланысты «Нанокомпозиттік ионды-плазмалық жабындардың физикалық қасиеттерін зерттеу», «Исследование физических свойств нанокомпозитных ионно-плазменных покрытий», «Investigation of the physical properties of nanocomposite ion-plasma coatings» </w:t>
      </w:r>
      <w:r w:rsidRPr="00056590">
        <w:rPr>
          <w:rFonts w:ascii="Times New Roman" w:eastAsia="Times New Roman" w:hAnsi="Times New Roman" w:cs="Times New Roman"/>
          <w:sz w:val="28"/>
          <w:szCs w:val="28"/>
          <w:lang w:val="kk-KZ" w:eastAsia="ru-RU"/>
        </w:rPr>
        <w:lastRenderedPageBreak/>
        <w:t>докторлық диссертациясының тақырыбын келесі редакциядағы</w:t>
      </w:r>
      <w:r w:rsidRPr="00056590">
        <w:rPr>
          <w:rFonts w:ascii="Times New Roman" w:eastAsia="Times New Roman" w:hAnsi="Times New Roman" w:cs="Times New Roman"/>
          <w:spacing w:val="-2"/>
          <w:sz w:val="28"/>
          <w:szCs w:val="28"/>
          <w:lang w:val="kk-KZ" w:eastAsia="ru-RU"/>
        </w:rPr>
        <w:t xml:space="preserve">  «Нанокомпозитті ионды-плазмалық жабындардың түзілуі, құрылымы және физикалық қасиеттері», «Формирование, структура и физические свойства нанокомпозитных ионно-плазменных покрытий», «Formation, structure and physical properties of nanocomposite ion-plasma coatings» </w:t>
      </w:r>
      <w:r w:rsidRPr="00056590">
        <w:rPr>
          <w:rFonts w:ascii="Times New Roman" w:eastAsia="Times New Roman" w:hAnsi="Times New Roman" w:cs="Times New Roman"/>
          <w:sz w:val="28"/>
          <w:szCs w:val="28"/>
          <w:lang w:val="kk-KZ" w:eastAsia="ru-RU"/>
        </w:rPr>
        <w:t xml:space="preserve">тақырыбына өзгерту туралы. </w:t>
      </w:r>
    </w:p>
    <w:p w:rsidR="00056590" w:rsidRPr="00056590" w:rsidRDefault="00056590" w:rsidP="00056590">
      <w:pPr>
        <w:spacing w:after="0" w:line="240" w:lineRule="auto"/>
        <w:jc w:val="both"/>
        <w:rPr>
          <w:rFonts w:ascii="Times New Roman" w:eastAsia="Times New Roman" w:hAnsi="Times New Roman" w:cs="Times New Roman"/>
          <w:b/>
          <w:sz w:val="28"/>
          <w:szCs w:val="28"/>
          <w:lang w:val="kk-KZ" w:eastAsia="ru-RU"/>
        </w:rPr>
      </w:pPr>
      <w:r w:rsidRPr="00056590">
        <w:rPr>
          <w:rFonts w:ascii="Times New Roman" w:eastAsia="Times New Roman" w:hAnsi="Times New Roman" w:cs="Times New Roman"/>
          <w:b/>
          <w:sz w:val="28"/>
          <w:szCs w:val="28"/>
          <w:lang w:val="kk-KZ" w:eastAsia="ru-RU"/>
        </w:rPr>
        <w:t xml:space="preserve">Қаулы етті: </w:t>
      </w:r>
    </w:p>
    <w:p w:rsidR="00056590" w:rsidRPr="00056590" w:rsidRDefault="00056590" w:rsidP="00056590">
      <w:pPr>
        <w:spacing w:after="0" w:line="240" w:lineRule="auto"/>
        <w:jc w:val="both"/>
        <w:rPr>
          <w:rFonts w:ascii="Times New Roman" w:eastAsia="Times New Roman" w:hAnsi="Times New Roman" w:cs="Times New Roman"/>
          <w:sz w:val="28"/>
          <w:szCs w:val="28"/>
          <w:lang w:val="kk-KZ" w:eastAsia="ru-RU"/>
        </w:rPr>
      </w:pPr>
      <w:r w:rsidRPr="00056590">
        <w:rPr>
          <w:rFonts w:ascii="Times New Roman" w:eastAsia="Times New Roman" w:hAnsi="Times New Roman" w:cs="Times New Roman"/>
          <w:spacing w:val="-2"/>
          <w:sz w:val="28"/>
          <w:szCs w:val="28"/>
          <w:lang w:val="kk-KZ" w:eastAsia="ru-RU"/>
        </w:rPr>
        <w:t>6D060400 – Физика мамандығының</w:t>
      </w:r>
      <w:r w:rsidRPr="00056590">
        <w:rPr>
          <w:rFonts w:ascii="Times New Roman" w:eastAsia="Times New Roman" w:hAnsi="Times New Roman" w:cs="Times New Roman"/>
          <w:sz w:val="28"/>
          <w:szCs w:val="28"/>
          <w:lang w:val="kk-KZ" w:eastAsia="ru-RU"/>
        </w:rPr>
        <w:t xml:space="preserve"> 3-ші курс докторанты (30.06.2021 жылғы №951 оқудан шығару туралы бұйрық) </w:t>
      </w:r>
      <w:r w:rsidRPr="00056590">
        <w:rPr>
          <w:rFonts w:ascii="Times New Roman" w:eastAsia="Times New Roman" w:hAnsi="Times New Roman" w:cs="Times New Roman"/>
          <w:spacing w:val="-2"/>
          <w:sz w:val="28"/>
          <w:szCs w:val="28"/>
          <w:lang w:val="kk-KZ" w:eastAsia="ru-RU"/>
        </w:rPr>
        <w:t>С.А. Гученкоға бұған дейін тағайындалған отандық ғылыми кеңесші ф.-м.ғ.к., доцент В.М. Юровтың қайтыс болуына байланысты</w:t>
      </w:r>
      <w:r w:rsidRPr="00056590">
        <w:rPr>
          <w:rFonts w:ascii="Times New Roman" w:eastAsia="Times New Roman" w:hAnsi="Times New Roman" w:cs="Times New Roman"/>
          <w:sz w:val="28"/>
          <w:szCs w:val="28"/>
          <w:lang w:val="kk-KZ" w:eastAsia="ru-RU"/>
        </w:rPr>
        <w:t xml:space="preserve"> </w:t>
      </w:r>
      <w:r w:rsidRPr="00056590">
        <w:rPr>
          <w:rFonts w:ascii="Times New Roman" w:eastAsia="Times New Roman" w:hAnsi="Times New Roman" w:cs="Times New Roman"/>
          <w:spacing w:val="-2"/>
          <w:sz w:val="28"/>
          <w:szCs w:val="28"/>
          <w:lang w:val="kk-KZ" w:eastAsia="ru-RU"/>
        </w:rPr>
        <w:t xml:space="preserve">философия докторы (PhD), «Академик Е.А. Бөкетов атындағы ҚарҰЗУ» КеАҚ проф. Д.А. Афанасьев, ф.-м.ғ.к., «Академик Е.А. Бөкетов атындағы ҚарҰЗУ» КеАҚ қауым. проф. С.С. Касымов отандық ғылыми кеңесшілер ретінде </w:t>
      </w:r>
      <w:r w:rsidRPr="00056590">
        <w:rPr>
          <w:rFonts w:ascii="Times New Roman" w:eastAsia="Times New Roman" w:hAnsi="Times New Roman" w:cs="Times New Roman"/>
          <w:sz w:val="28"/>
          <w:szCs w:val="28"/>
          <w:lang w:val="kk-KZ" w:eastAsia="ru-RU"/>
        </w:rPr>
        <w:t xml:space="preserve">тағайындалсын; </w:t>
      </w:r>
    </w:p>
    <w:p w:rsidR="00056590" w:rsidRPr="00056590" w:rsidRDefault="00056590" w:rsidP="00056590">
      <w:pPr>
        <w:spacing w:after="0" w:line="240" w:lineRule="auto"/>
        <w:jc w:val="both"/>
        <w:rPr>
          <w:rFonts w:ascii="Times New Roman" w:eastAsia="Times New Roman" w:hAnsi="Times New Roman" w:cs="Times New Roman"/>
          <w:spacing w:val="-2"/>
          <w:sz w:val="28"/>
          <w:szCs w:val="28"/>
          <w:lang w:val="kk-KZ" w:eastAsia="ru-RU"/>
        </w:rPr>
      </w:pPr>
      <w:r w:rsidRPr="00056590">
        <w:rPr>
          <w:rFonts w:ascii="Times New Roman" w:eastAsia="Times New Roman" w:hAnsi="Times New Roman" w:cs="Times New Roman"/>
          <w:sz w:val="28"/>
          <w:szCs w:val="28"/>
          <w:lang w:val="kk-KZ" w:eastAsia="ru-RU"/>
        </w:rPr>
        <w:t xml:space="preserve">7.2. </w:t>
      </w:r>
      <w:r w:rsidRPr="00056590">
        <w:rPr>
          <w:rFonts w:ascii="Times New Roman" w:eastAsia="Times New Roman" w:hAnsi="Times New Roman" w:cs="Times New Roman"/>
          <w:spacing w:val="-2"/>
          <w:sz w:val="28"/>
          <w:szCs w:val="28"/>
          <w:lang w:val="kk-KZ" w:eastAsia="ru-RU"/>
        </w:rPr>
        <w:t>6D060400 – Физика мамандығының</w:t>
      </w:r>
      <w:r w:rsidRPr="00056590">
        <w:rPr>
          <w:rFonts w:ascii="Times New Roman" w:eastAsia="Times New Roman" w:hAnsi="Times New Roman" w:cs="Times New Roman"/>
          <w:sz w:val="28"/>
          <w:szCs w:val="28"/>
          <w:lang w:val="kk-KZ" w:eastAsia="ru-RU"/>
        </w:rPr>
        <w:t xml:space="preserve"> 3-ші курс докторанты (30.06.2021 жылғы №951 оқудан шығару туралы бұйрық) </w:t>
      </w:r>
      <w:r w:rsidRPr="00056590">
        <w:rPr>
          <w:rFonts w:ascii="Times New Roman" w:eastAsia="Times New Roman" w:hAnsi="Times New Roman" w:cs="Times New Roman"/>
          <w:spacing w:val="-2"/>
          <w:sz w:val="28"/>
          <w:szCs w:val="28"/>
          <w:lang w:val="kk-KZ" w:eastAsia="ru-RU"/>
        </w:rPr>
        <w:t xml:space="preserve">С.А. Гученконың докторантураны аяқтағаннан кейін үш жыл өткендігіне байланысты «Нанокомпозиттік ионды-плазмалық жабындардың физикалық қасиеттерін зерттеу», «Исследование физических свойств нанокомпозитных ионно-плазменных покрытий», «Investigation of the physical properties of nanocomposite ion-plasma coatings» </w:t>
      </w:r>
      <w:r w:rsidRPr="00056590">
        <w:rPr>
          <w:rFonts w:ascii="Times New Roman" w:eastAsia="Times New Roman" w:hAnsi="Times New Roman" w:cs="Times New Roman"/>
          <w:sz w:val="28"/>
          <w:szCs w:val="28"/>
          <w:lang w:val="kk-KZ" w:eastAsia="ru-RU"/>
        </w:rPr>
        <w:t>докторлық диссертациясының тақырыбы келесі редакциядағы</w:t>
      </w:r>
      <w:r w:rsidRPr="00056590">
        <w:rPr>
          <w:rFonts w:ascii="Times New Roman" w:eastAsia="Times New Roman" w:hAnsi="Times New Roman" w:cs="Times New Roman"/>
          <w:spacing w:val="-2"/>
          <w:sz w:val="28"/>
          <w:szCs w:val="28"/>
          <w:lang w:val="kk-KZ" w:eastAsia="ru-RU"/>
        </w:rPr>
        <w:t xml:space="preserve">  «Нанокомпозитті ионды-плазмалық жабындардың түзілуі, құрылымы және физикалық қасиеттері», «Формирование, структура и физические свойства нанокомпозитных ионно-плазменных покрытий», «Formation, structure and physical properties of nanocomposite ion-plasma coatings» </w:t>
      </w:r>
      <w:r w:rsidRPr="00056590">
        <w:rPr>
          <w:rFonts w:ascii="Times New Roman" w:eastAsia="Times New Roman" w:hAnsi="Times New Roman" w:cs="Times New Roman"/>
          <w:sz w:val="28"/>
          <w:szCs w:val="28"/>
          <w:lang w:val="kk-KZ" w:eastAsia="ru-RU"/>
        </w:rPr>
        <w:t xml:space="preserve">тақырыбына өзгертілсін. </w:t>
      </w:r>
    </w:p>
    <w:p w:rsidR="00056590" w:rsidRPr="00056590" w:rsidRDefault="00056590" w:rsidP="00056590">
      <w:pPr>
        <w:spacing w:after="0" w:line="240" w:lineRule="auto"/>
        <w:jc w:val="both"/>
        <w:rPr>
          <w:rFonts w:ascii="Times New Roman" w:eastAsia="Calibri" w:hAnsi="Times New Roman" w:cs="Times New Roman"/>
          <w:b/>
          <w:sz w:val="28"/>
          <w:szCs w:val="28"/>
          <w:lang w:val="kk-KZ"/>
        </w:rPr>
      </w:pPr>
    </w:p>
    <w:p w:rsidR="00056590" w:rsidRPr="00056590" w:rsidRDefault="00056590" w:rsidP="00056590">
      <w:pPr>
        <w:spacing w:after="0" w:line="240" w:lineRule="auto"/>
        <w:jc w:val="both"/>
        <w:rPr>
          <w:rFonts w:ascii="Times New Roman" w:eastAsia="Calibri" w:hAnsi="Times New Roman" w:cs="Times New Roman"/>
          <w:b/>
          <w:sz w:val="28"/>
          <w:szCs w:val="28"/>
          <w:lang w:val="kk-KZ"/>
        </w:rPr>
      </w:pPr>
      <w:r w:rsidRPr="00056590">
        <w:rPr>
          <w:rFonts w:ascii="Times New Roman" w:eastAsia="Calibri" w:hAnsi="Times New Roman" w:cs="Times New Roman"/>
          <w:b/>
          <w:sz w:val="28"/>
          <w:szCs w:val="28"/>
          <w:lang w:val="kk-KZ"/>
        </w:rPr>
        <w:t>Баяндамашы: Ғылым департаментінің директоры Касымов Серик Сагимбекович.</w:t>
      </w:r>
    </w:p>
    <w:p w:rsidR="00056590" w:rsidRPr="00056590" w:rsidRDefault="00056590" w:rsidP="00056590">
      <w:pPr>
        <w:spacing w:after="0" w:line="240" w:lineRule="auto"/>
        <w:jc w:val="both"/>
        <w:rPr>
          <w:rFonts w:ascii="Times New Roman" w:eastAsia="Calibri" w:hAnsi="Times New Roman" w:cs="Times New Roman"/>
          <w:sz w:val="28"/>
          <w:szCs w:val="28"/>
        </w:rPr>
      </w:pP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1.«8D013 – Пәндік мамандандырылмаған педагогтерді даярлау білім беру бағдарламалары: 8D01301 – Бастауыш оқыту педагогикасы мен әдістемесі / 6D010200 – Бастауыш оқытудың педагогикасы мен әдістемесі; 8D011 – Педагогика және психология білім беру бағдарламалары: 8D01101/6D010300 – Педагогика және психология, 8D01102 – Білім беру психологиясы, 8D01103 – Сандық педагогика» білім беру бағдарламалары бойынша диссертациялық кеңестің ғалым хатшысы А.Н. Санхаеваның орнына, философия докторы (PhD), бастауышта оқыту педагогикасы мен әдістемесі кафедрасының аға оқытушысы  Айдарбекова Кулжан Асетовнаны диссертациялық кеңестің ғалым хатшысы ретінде енгізу туралы.</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b/>
          <w:sz w:val="28"/>
          <w:szCs w:val="28"/>
          <w:lang w:val="kk-KZ" w:eastAsia="zh-TW"/>
        </w:rPr>
        <w:t>Қаулы етті:</w:t>
      </w: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 xml:space="preserve">«8D013 – Пәндік мамандандырылмаған педагогтерді даярлау білім беру бағдарламалары: 8D01301 – Бастауыш оқыту педагогикасы мен әдістемесі / 6D010200 – Бастауыш оқытудың педагогикасы мен әдістемесі; 8D011 – Педагогика және психология білім беру бағдарламалары: 8D01101/6D010300 – Педагогика және психология, 8D01102 – Білім беру психологиясы, 8D01103 – Сандық педагогика» білім беру бағдарламалары бойынша диссертациялық </w:t>
      </w:r>
      <w:r w:rsidRPr="00056590">
        <w:rPr>
          <w:rFonts w:ascii="Times New Roman" w:eastAsia="Times New Roman" w:hAnsi="Times New Roman" w:cs="Times New Roman"/>
          <w:sz w:val="28"/>
          <w:szCs w:val="28"/>
          <w:lang w:val="kk-KZ" w:eastAsia="zh-TW"/>
        </w:rPr>
        <w:lastRenderedPageBreak/>
        <w:t>кеңестің ғалым хатшысы А.Н. Санхаеваның орнына, философия докторы (PhD), бастауышта оқыту педагогикасы мен әдістемесі кафедрасының аға оқытушысы  Айдарбекова Кулжан Асетовна диссертациялық кеңестің ғалым хатшысы ретінде енгізілсін.</w:t>
      </w:r>
    </w:p>
    <w:p w:rsidR="00056590" w:rsidRPr="00056590" w:rsidRDefault="00056590" w:rsidP="00056590">
      <w:pPr>
        <w:tabs>
          <w:tab w:val="left" w:pos="234"/>
          <w:tab w:val="center" w:pos="4819"/>
        </w:tabs>
        <w:spacing w:after="0" w:line="240" w:lineRule="auto"/>
        <w:rPr>
          <w:rFonts w:ascii="Times New Roman" w:eastAsia="Calibri" w:hAnsi="Times New Roman" w:cs="Times New Roman"/>
          <w:b/>
          <w:sz w:val="28"/>
          <w:szCs w:val="28"/>
          <w:lang w:val="kk-KZ"/>
        </w:rPr>
      </w:pP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b/>
          <w:sz w:val="28"/>
          <w:szCs w:val="28"/>
          <w:lang w:val="kk-KZ" w:eastAsia="zh-TW"/>
        </w:rPr>
      </w:pPr>
      <w:r w:rsidRPr="00056590">
        <w:rPr>
          <w:rFonts w:ascii="Times New Roman" w:eastAsia="Calibri" w:hAnsi="Times New Roman" w:cs="Times New Roman"/>
          <w:b/>
          <w:sz w:val="28"/>
          <w:szCs w:val="28"/>
          <w:lang w:val="kk-KZ"/>
        </w:rPr>
        <w:t>Баяндамашы: Академиялық жұмыс департаменті директорының орынбасары  Гаголина Светлана Викторовна</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1.Академиялық кеңестің 2026-2027 оқу жылына арналған құрамын бекіту туралы.</w:t>
      </w: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b/>
          <w:sz w:val="28"/>
          <w:szCs w:val="28"/>
          <w:lang w:val="kk-KZ" w:eastAsia="zh-TW"/>
        </w:rPr>
        <w:t>Қаулы етті:</w:t>
      </w: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Академиялық кеңестің 2026-2027 оқу жылына арналған құрамы бекітілсін.</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b/>
          <w:sz w:val="28"/>
          <w:szCs w:val="28"/>
          <w:lang w:val="kk-KZ" w:eastAsia="zh-TW"/>
        </w:rPr>
      </w:pPr>
      <w:r w:rsidRPr="00056590">
        <w:rPr>
          <w:rFonts w:ascii="Times New Roman" w:eastAsia="Calibri" w:hAnsi="Times New Roman" w:cs="Times New Roman"/>
          <w:b/>
          <w:sz w:val="28"/>
          <w:szCs w:val="28"/>
          <w:lang w:val="kk-KZ"/>
        </w:rPr>
        <w:t>Баяндамашы: Академиялық жұмыс департаменті директорының орынбасары  Гаголина Светлана Викторовна</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eastAsia="zh-TW"/>
        </w:rPr>
      </w:pP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2</w:t>
      </w:r>
      <w:r w:rsidRPr="00056590">
        <w:rPr>
          <w:rFonts w:ascii="Times New Roman" w:eastAsia="Times New Roman" w:hAnsi="Times New Roman" w:cs="Times New Roman"/>
          <w:sz w:val="28"/>
          <w:szCs w:val="28"/>
          <w:lang w:eastAsia="zh-TW"/>
        </w:rPr>
        <w:t>.</w:t>
      </w:r>
      <w:r w:rsidRPr="00056590">
        <w:rPr>
          <w:rFonts w:ascii="Times New Roman" w:eastAsia="Times New Roman" w:hAnsi="Times New Roman" w:cs="Times New Roman"/>
          <w:sz w:val="28"/>
          <w:szCs w:val="28"/>
          <w:lang w:val="kk-KZ" w:eastAsia="zh-TW"/>
        </w:rPr>
        <w:t xml:space="preserve"> Жалпы білім беретін пәндер бойынша республикалық және өңірлік олимпиадалардың жеңімпаздарына және (немесе) халықаралық олимпиадалардың жеңімпаздарына академик Е.А. Бөкетов атындағы атаулы стипендия беру туралы Ережеге сәйкес, мемлекеттік білім беру грантының иегерлеріне, сондай-ақ 9,10,11-сыныпта оқу кезеңінде халықаралық олимпиадаларының (1,2, және 3 орын), және 11-сыныпта оқу кезеңінде Қарағанды облысының жалпы білім беретін пәндер бойынша облыстық олимпиадасының 1-орын иегерлеріне «Академик Е.А. Бөкетов атындағы атаулы стипендиясын» тағайындау туралы.</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b/>
          <w:sz w:val="28"/>
          <w:szCs w:val="28"/>
          <w:lang w:val="kk-KZ" w:eastAsia="zh-TW"/>
        </w:rPr>
        <w:t xml:space="preserve">Қаулы етті: </w:t>
      </w: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Жалпы білім беретін пәндер бойынша республикалық және өңірлік олимпиадалардың жеңімпаздарына және (немесе) халықаралық олимпиадалардың жеңімпаздарына академик Е.А. Бөкетов атындағы атаулы стипендия беру туралы Ережеге сәйкес, мемлекеттік білім беру грантының иегерлеріне, сондай-ақ 9,10,11-сыныпта оқу кезеңінде халықаралық олимпиадаларының (1,2, және 3 орын), және 11-сыныпта оқу кезеңінде Қарағанды облысының жалпы білім беретін пәндер бойынша облыстық олимпиадасының 1-орын иегерлеріне «Академик Е.А. Бөкетов атындағы атаулы стипендиясы» тағайындалсын.</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b/>
          <w:sz w:val="28"/>
          <w:szCs w:val="28"/>
          <w:lang w:val="kk-KZ" w:eastAsia="zh-TW"/>
        </w:rPr>
      </w:pPr>
      <w:r w:rsidRPr="00056590">
        <w:rPr>
          <w:rFonts w:ascii="Times New Roman" w:eastAsia="Calibri" w:hAnsi="Times New Roman" w:cs="Times New Roman"/>
          <w:b/>
          <w:sz w:val="28"/>
          <w:szCs w:val="28"/>
          <w:lang w:val="kk-KZ"/>
        </w:rPr>
        <w:t>Баяндамашы: Академиялық жұмыс департаменті директорының орынбасары  Гаголина Светлана Викторовна</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t xml:space="preserve">3. </w:t>
      </w:r>
      <w:r w:rsidRPr="00056590">
        <w:rPr>
          <w:rFonts w:ascii="Times New Roman" w:eastAsia="Times New Roman" w:hAnsi="Times New Roman" w:cs="Times New Roman"/>
          <w:b/>
          <w:sz w:val="28"/>
          <w:szCs w:val="28"/>
          <w:lang w:val="kk-KZ" w:eastAsia="zh-TW"/>
        </w:rPr>
        <w:t>6В01901-Дефектология</w:t>
      </w:r>
      <w:r w:rsidRPr="00056590">
        <w:rPr>
          <w:rFonts w:ascii="Times New Roman" w:eastAsia="Times New Roman" w:hAnsi="Times New Roman" w:cs="Times New Roman"/>
          <w:sz w:val="28"/>
          <w:szCs w:val="28"/>
          <w:lang w:val="kk-KZ" w:eastAsia="zh-TW"/>
        </w:rPr>
        <w:t xml:space="preserve">  білім беру бағдарламасы бойынша үш жылдан астам уақыт бойы білім алушыларды қабылдау жүргізілмеуіне байланысты Жоғары білім берудің біріңғай платформасының тізімінен алып тастау туралы ұсынысы.</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b/>
          <w:sz w:val="28"/>
          <w:szCs w:val="28"/>
          <w:lang w:val="kk-KZ" w:eastAsia="zh-TW"/>
        </w:rPr>
        <w:t>Қаулы етті:</w:t>
      </w: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sz w:val="28"/>
          <w:szCs w:val="28"/>
          <w:lang w:val="kk-KZ" w:eastAsia="zh-TW"/>
        </w:rPr>
      </w:pPr>
      <w:r w:rsidRPr="00056590">
        <w:rPr>
          <w:rFonts w:ascii="Times New Roman" w:eastAsia="Times New Roman" w:hAnsi="Times New Roman" w:cs="Times New Roman"/>
          <w:sz w:val="28"/>
          <w:szCs w:val="28"/>
          <w:lang w:val="kk-KZ" w:eastAsia="zh-TW"/>
        </w:rPr>
        <w:lastRenderedPageBreak/>
        <w:t>6В01901-Дефектология  білім беру бағдарламасы бойынша үш жылдан астам уақыт бойы білім алушыларды қабылдау жүргізілмеуіне байланысты Жоғары білім берудің біріңғай платформасының тізімінен алынсын.</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b/>
          <w:sz w:val="28"/>
          <w:szCs w:val="28"/>
          <w:lang w:val="kk-KZ" w:eastAsia="zh-TW"/>
        </w:rPr>
      </w:pPr>
    </w:p>
    <w:p w:rsidR="00056590" w:rsidRPr="00056590" w:rsidRDefault="00056590" w:rsidP="00056590">
      <w:pPr>
        <w:spacing w:after="0" w:line="240" w:lineRule="auto"/>
        <w:jc w:val="both"/>
        <w:rPr>
          <w:rFonts w:ascii="Times New Roman" w:eastAsia="Calibri" w:hAnsi="Times New Roman" w:cs="Times New Roman"/>
          <w:sz w:val="28"/>
          <w:szCs w:val="28"/>
          <w:lang w:val="kk-KZ"/>
        </w:rPr>
      </w:pPr>
      <w:r w:rsidRPr="00056590">
        <w:rPr>
          <w:rFonts w:ascii="Times New Roman" w:eastAsia="Calibri" w:hAnsi="Times New Roman" w:cs="Times New Roman"/>
          <w:b/>
          <w:sz w:val="28"/>
          <w:szCs w:val="28"/>
          <w:lang w:val="kk-KZ"/>
        </w:rPr>
        <w:t>Баяндамашы: Заң факультетінің деканы Рысмагамбетова Гульнар Мусиевна.</w:t>
      </w:r>
    </w:p>
    <w:p w:rsidR="00056590" w:rsidRPr="00056590" w:rsidRDefault="00056590" w:rsidP="00056590">
      <w:pPr>
        <w:tabs>
          <w:tab w:val="left" w:pos="234"/>
          <w:tab w:val="center" w:pos="4819"/>
        </w:tabs>
        <w:spacing w:after="0" w:line="240" w:lineRule="auto"/>
        <w:rPr>
          <w:rFonts w:ascii="Times New Roman" w:eastAsia="Times New Roman" w:hAnsi="Times New Roman" w:cs="Times New Roman"/>
          <w:sz w:val="28"/>
          <w:szCs w:val="28"/>
          <w:lang w:val="kk-KZ" w:eastAsia="zh-TW"/>
        </w:rPr>
      </w:pPr>
    </w:p>
    <w:p w:rsidR="00056590" w:rsidRPr="00056590" w:rsidRDefault="00056590" w:rsidP="00056590">
      <w:pPr>
        <w:spacing w:after="0" w:line="240" w:lineRule="auto"/>
        <w:jc w:val="both"/>
        <w:rPr>
          <w:rFonts w:ascii="Times New Roman" w:eastAsia="Calibri" w:hAnsi="Times New Roman" w:cs="Times New Roman"/>
          <w:sz w:val="28"/>
          <w:szCs w:val="28"/>
          <w:lang w:val="kk-KZ"/>
        </w:rPr>
      </w:pPr>
      <w:r w:rsidRPr="00056590">
        <w:rPr>
          <w:rFonts w:ascii="Times New Roman" w:eastAsia="Times New Roman" w:hAnsi="Times New Roman" w:cs="Times New Roman"/>
          <w:sz w:val="28"/>
          <w:szCs w:val="28"/>
          <w:lang w:val="kk-KZ" w:eastAsia="zh-TW"/>
        </w:rPr>
        <w:t xml:space="preserve">1.Халықаралық ақпараттық технологиялар университетінің «Экономика және бизнес» кафедрасының профессоры, заң ғылымдарының докторы, ғылым саласындағы Ш. Уалиханов атындағы сыйлықтың лауреаты, АҚШ  Конгресінің Фулбрайт бағдарламасының иегері Мәуленов Касым Сырбаевичтің </w:t>
      </w:r>
      <w:r w:rsidRPr="00056590">
        <w:rPr>
          <w:rFonts w:ascii="Times New Roman" w:eastAsia="Calibri" w:hAnsi="Times New Roman" w:cs="Times New Roman"/>
          <w:sz w:val="28"/>
          <w:szCs w:val="28"/>
          <w:lang w:val="kk-KZ"/>
        </w:rPr>
        <w:t>Академик Е.А. Бөкетов атындағы Қарағанды ұлттық зерттеу университетінің «Құрметті профессоры» атағына кандидатурасын ұсыну туралы.</w:t>
      </w: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b/>
          <w:sz w:val="28"/>
          <w:szCs w:val="28"/>
          <w:lang w:val="kk-KZ" w:eastAsia="zh-TW"/>
        </w:rPr>
      </w:pPr>
      <w:r w:rsidRPr="00056590">
        <w:rPr>
          <w:rFonts w:ascii="Times New Roman" w:eastAsia="Times New Roman" w:hAnsi="Times New Roman" w:cs="Times New Roman"/>
          <w:b/>
          <w:sz w:val="28"/>
          <w:szCs w:val="28"/>
          <w:lang w:val="kk-KZ" w:eastAsia="zh-TW"/>
        </w:rPr>
        <w:t>Қаулы етті:</w:t>
      </w:r>
    </w:p>
    <w:p w:rsidR="00056590" w:rsidRPr="00056590" w:rsidRDefault="00056590" w:rsidP="00056590">
      <w:pPr>
        <w:spacing w:after="0" w:line="240" w:lineRule="auto"/>
        <w:jc w:val="both"/>
        <w:rPr>
          <w:rFonts w:ascii="Times New Roman" w:eastAsia="Calibri" w:hAnsi="Times New Roman" w:cs="Times New Roman"/>
          <w:sz w:val="28"/>
          <w:szCs w:val="28"/>
          <w:lang w:val="kk-KZ"/>
        </w:rPr>
      </w:pPr>
      <w:r w:rsidRPr="00056590">
        <w:rPr>
          <w:rFonts w:ascii="Times New Roman" w:eastAsia="Times New Roman" w:hAnsi="Times New Roman" w:cs="Times New Roman"/>
          <w:sz w:val="28"/>
          <w:szCs w:val="28"/>
          <w:lang w:val="kk-KZ" w:eastAsia="zh-TW"/>
        </w:rPr>
        <w:t xml:space="preserve">Халықаралық ақпараттық технологиялар университетінің «Экономика және бизнес» кафедрасының профессоры, заң ғылымдарының докторы, ғылым саласындағы Ш. Уалиханов атындағы сыйлықтың лауреаты, АҚШ  Конгресінің Фулбрайт бағдарламасының иегері Мәуленов Касым Сырбаевичке </w:t>
      </w:r>
      <w:r w:rsidRPr="00056590">
        <w:rPr>
          <w:rFonts w:ascii="Times New Roman" w:eastAsia="Calibri" w:hAnsi="Times New Roman" w:cs="Times New Roman"/>
          <w:sz w:val="28"/>
          <w:szCs w:val="28"/>
          <w:lang w:val="kk-KZ"/>
        </w:rPr>
        <w:t>Академик Е.А. Бөкетов атындағы Қарағанды ұлттық зерттеу университетінің «Құрметті профессоры» атағына кандидатурасы ұсынылсын.</w:t>
      </w:r>
    </w:p>
    <w:p w:rsidR="00056590" w:rsidRPr="00056590" w:rsidRDefault="00056590" w:rsidP="00056590">
      <w:pPr>
        <w:tabs>
          <w:tab w:val="left" w:pos="234"/>
          <w:tab w:val="center" w:pos="4819"/>
        </w:tabs>
        <w:spacing w:after="0" w:line="240" w:lineRule="auto"/>
        <w:jc w:val="both"/>
        <w:rPr>
          <w:rFonts w:ascii="Times New Roman" w:eastAsia="Times New Roman" w:hAnsi="Times New Roman" w:cs="Times New Roman"/>
          <w:sz w:val="28"/>
          <w:szCs w:val="28"/>
          <w:lang w:val="kk-KZ" w:eastAsia="zh-TW"/>
        </w:rPr>
      </w:pPr>
    </w:p>
    <w:p w:rsidR="00B71BF3" w:rsidRDefault="00B71BF3">
      <w:bookmarkStart w:id="0" w:name="_GoBack"/>
      <w:bookmarkEnd w:id="0"/>
    </w:p>
    <w:sectPr w:rsidR="00B71BF3" w:rsidSect="00FB4F42">
      <w:footerReference w:type="default" r:id="rId8"/>
      <w:pgSz w:w="11906" w:h="16838"/>
      <w:pgMar w:top="993" w:right="567" w:bottom="42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AF5" w:rsidRDefault="00D93AF5" w:rsidP="00056590">
      <w:pPr>
        <w:spacing w:after="0" w:line="240" w:lineRule="auto"/>
      </w:pPr>
      <w:r>
        <w:separator/>
      </w:r>
    </w:p>
  </w:endnote>
  <w:endnote w:type="continuationSeparator" w:id="0">
    <w:p w:rsidR="00D93AF5" w:rsidRDefault="00D93AF5" w:rsidP="00056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218869"/>
      <w:docPartObj>
        <w:docPartGallery w:val="Page Numbers (Bottom of Page)"/>
        <w:docPartUnique/>
      </w:docPartObj>
    </w:sdtPr>
    <w:sdtEndPr/>
    <w:sdtContent>
      <w:p w:rsidR="000304B3" w:rsidRDefault="00D93AF5" w:rsidP="00393054">
        <w:pPr>
          <w:pStyle w:val="a5"/>
          <w:jc w:val="center"/>
        </w:pPr>
        <w:r>
          <w:fldChar w:fldCharType="begin"/>
        </w:r>
        <w:r>
          <w:instrText xml:space="preserve"> PAGE   \* MERGEFORMAT </w:instrText>
        </w:r>
        <w:r>
          <w:fldChar w:fldCharType="separate"/>
        </w:r>
        <w:r w:rsidR="00056590">
          <w:rPr>
            <w:noProof/>
          </w:rPr>
          <w:t>12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AF5" w:rsidRDefault="00D93AF5" w:rsidP="00056590">
      <w:pPr>
        <w:spacing w:after="0" w:line="240" w:lineRule="auto"/>
      </w:pPr>
      <w:r>
        <w:separator/>
      </w:r>
    </w:p>
  </w:footnote>
  <w:footnote w:type="continuationSeparator" w:id="0">
    <w:p w:rsidR="00D93AF5" w:rsidRDefault="00D93AF5" w:rsidP="000565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E3BAB"/>
    <w:multiLevelType w:val="multilevel"/>
    <w:tmpl w:val="97B8D1BC"/>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310C5C0A"/>
    <w:multiLevelType w:val="hybridMultilevel"/>
    <w:tmpl w:val="5DAC0D8A"/>
    <w:lvl w:ilvl="0" w:tplc="DB48062E">
      <w:start w:val="1"/>
      <w:numFmt w:val="decimal"/>
      <w:lvlText w:val="%1."/>
      <w:lvlJc w:val="left"/>
      <w:pPr>
        <w:ind w:left="720" w:hanging="36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DD726D"/>
    <w:multiLevelType w:val="hybridMultilevel"/>
    <w:tmpl w:val="994EED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DB76566"/>
    <w:multiLevelType w:val="hybridMultilevel"/>
    <w:tmpl w:val="20B4EADA"/>
    <w:lvl w:ilvl="0" w:tplc="439E5812">
      <w:start w:val="1"/>
      <w:numFmt w:val="decimal"/>
      <w:lvlText w:val="%1)"/>
      <w:lvlJc w:val="left"/>
      <w:pPr>
        <w:ind w:left="836" w:hanging="552"/>
      </w:pPr>
      <w:rPr>
        <w:rFonts w:hint="default"/>
        <w:b w:val="0"/>
        <w:i w:val="0"/>
      </w:rPr>
    </w:lvl>
    <w:lvl w:ilvl="1" w:tplc="04190019" w:tentative="1">
      <w:start w:val="1"/>
      <w:numFmt w:val="lowerLetter"/>
      <w:lvlText w:val="%2."/>
      <w:lvlJc w:val="left"/>
      <w:pPr>
        <w:ind w:left="797" w:hanging="360"/>
      </w:pPr>
    </w:lvl>
    <w:lvl w:ilvl="2" w:tplc="0419001B" w:tentative="1">
      <w:start w:val="1"/>
      <w:numFmt w:val="lowerRoman"/>
      <w:lvlText w:val="%3."/>
      <w:lvlJc w:val="right"/>
      <w:pPr>
        <w:ind w:left="1517" w:hanging="180"/>
      </w:pPr>
    </w:lvl>
    <w:lvl w:ilvl="3" w:tplc="0419000F" w:tentative="1">
      <w:start w:val="1"/>
      <w:numFmt w:val="decimal"/>
      <w:lvlText w:val="%4."/>
      <w:lvlJc w:val="left"/>
      <w:pPr>
        <w:ind w:left="2237" w:hanging="360"/>
      </w:pPr>
    </w:lvl>
    <w:lvl w:ilvl="4" w:tplc="04190019" w:tentative="1">
      <w:start w:val="1"/>
      <w:numFmt w:val="lowerLetter"/>
      <w:lvlText w:val="%5."/>
      <w:lvlJc w:val="left"/>
      <w:pPr>
        <w:ind w:left="2957" w:hanging="360"/>
      </w:pPr>
    </w:lvl>
    <w:lvl w:ilvl="5" w:tplc="0419001B" w:tentative="1">
      <w:start w:val="1"/>
      <w:numFmt w:val="lowerRoman"/>
      <w:lvlText w:val="%6."/>
      <w:lvlJc w:val="right"/>
      <w:pPr>
        <w:ind w:left="3677" w:hanging="180"/>
      </w:pPr>
    </w:lvl>
    <w:lvl w:ilvl="6" w:tplc="0419000F" w:tentative="1">
      <w:start w:val="1"/>
      <w:numFmt w:val="decimal"/>
      <w:lvlText w:val="%7."/>
      <w:lvlJc w:val="left"/>
      <w:pPr>
        <w:ind w:left="4397" w:hanging="360"/>
      </w:pPr>
    </w:lvl>
    <w:lvl w:ilvl="7" w:tplc="04190019" w:tentative="1">
      <w:start w:val="1"/>
      <w:numFmt w:val="lowerLetter"/>
      <w:lvlText w:val="%8."/>
      <w:lvlJc w:val="left"/>
      <w:pPr>
        <w:ind w:left="5117" w:hanging="360"/>
      </w:pPr>
    </w:lvl>
    <w:lvl w:ilvl="8" w:tplc="0419001B" w:tentative="1">
      <w:start w:val="1"/>
      <w:numFmt w:val="lowerRoman"/>
      <w:lvlText w:val="%9."/>
      <w:lvlJc w:val="right"/>
      <w:pPr>
        <w:ind w:left="5837" w:hanging="180"/>
      </w:pPr>
    </w:lvl>
  </w:abstractNum>
  <w:abstractNum w:abstractNumId="4">
    <w:nsid w:val="48453F17"/>
    <w:multiLevelType w:val="multilevel"/>
    <w:tmpl w:val="0EE00FCC"/>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41C"/>
    <w:rsid w:val="00056590"/>
    <w:rsid w:val="0053541C"/>
    <w:rsid w:val="00B71BF3"/>
    <w:rsid w:val="00D93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56590"/>
    <w:pPr>
      <w:tabs>
        <w:tab w:val="center" w:pos="4677"/>
        <w:tab w:val="right" w:pos="9355"/>
      </w:tabs>
      <w:spacing w:after="0" w:line="240" w:lineRule="auto"/>
    </w:pPr>
    <w:rPr>
      <w:rFonts w:ascii="Times New Roman" w:eastAsia="Times New Roman" w:hAnsi="Times New Roman" w:cs="Times New Roman"/>
      <w:sz w:val="20"/>
      <w:szCs w:val="20"/>
      <w:lang w:eastAsia="zh-TW"/>
    </w:rPr>
  </w:style>
  <w:style w:type="character" w:customStyle="1" w:styleId="a4">
    <w:name w:val="Верхний колонтитул Знак"/>
    <w:basedOn w:val="a0"/>
    <w:link w:val="a3"/>
    <w:rsid w:val="00056590"/>
    <w:rPr>
      <w:rFonts w:ascii="Times New Roman" w:eastAsia="Times New Roman" w:hAnsi="Times New Roman" w:cs="Times New Roman"/>
      <w:sz w:val="20"/>
      <w:szCs w:val="20"/>
      <w:lang w:eastAsia="zh-TW"/>
    </w:rPr>
  </w:style>
  <w:style w:type="paragraph" w:styleId="a5">
    <w:name w:val="footer"/>
    <w:basedOn w:val="a"/>
    <w:link w:val="a6"/>
    <w:uiPriority w:val="99"/>
    <w:rsid w:val="00056590"/>
    <w:pPr>
      <w:tabs>
        <w:tab w:val="center" w:pos="4677"/>
        <w:tab w:val="right" w:pos="9355"/>
      </w:tabs>
      <w:spacing w:after="0" w:line="240" w:lineRule="auto"/>
    </w:pPr>
    <w:rPr>
      <w:rFonts w:ascii="Times New Roman" w:eastAsia="Times New Roman" w:hAnsi="Times New Roman" w:cs="Times New Roman"/>
      <w:sz w:val="20"/>
      <w:szCs w:val="20"/>
      <w:lang w:eastAsia="zh-TW"/>
    </w:rPr>
  </w:style>
  <w:style w:type="character" w:customStyle="1" w:styleId="a6">
    <w:name w:val="Нижний колонтитул Знак"/>
    <w:basedOn w:val="a0"/>
    <w:link w:val="a5"/>
    <w:uiPriority w:val="99"/>
    <w:rsid w:val="00056590"/>
    <w:rPr>
      <w:rFonts w:ascii="Times New Roman" w:eastAsia="Times New Roman" w:hAnsi="Times New Roman" w:cs="Times New Roman"/>
      <w:sz w:val="20"/>
      <w:szCs w:val="20"/>
      <w:lang w:eastAsia="zh-TW"/>
    </w:rPr>
  </w:style>
  <w:style w:type="paragraph" w:styleId="a7">
    <w:name w:val="List Paragraph"/>
    <w:basedOn w:val="a"/>
    <w:uiPriority w:val="34"/>
    <w:qFormat/>
    <w:rsid w:val="000565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56590"/>
    <w:pPr>
      <w:tabs>
        <w:tab w:val="center" w:pos="4677"/>
        <w:tab w:val="right" w:pos="9355"/>
      </w:tabs>
      <w:spacing w:after="0" w:line="240" w:lineRule="auto"/>
    </w:pPr>
    <w:rPr>
      <w:rFonts w:ascii="Times New Roman" w:eastAsia="Times New Roman" w:hAnsi="Times New Roman" w:cs="Times New Roman"/>
      <w:sz w:val="20"/>
      <w:szCs w:val="20"/>
      <w:lang w:eastAsia="zh-TW"/>
    </w:rPr>
  </w:style>
  <w:style w:type="character" w:customStyle="1" w:styleId="a4">
    <w:name w:val="Верхний колонтитул Знак"/>
    <w:basedOn w:val="a0"/>
    <w:link w:val="a3"/>
    <w:rsid w:val="00056590"/>
    <w:rPr>
      <w:rFonts w:ascii="Times New Roman" w:eastAsia="Times New Roman" w:hAnsi="Times New Roman" w:cs="Times New Roman"/>
      <w:sz w:val="20"/>
      <w:szCs w:val="20"/>
      <w:lang w:eastAsia="zh-TW"/>
    </w:rPr>
  </w:style>
  <w:style w:type="paragraph" w:styleId="a5">
    <w:name w:val="footer"/>
    <w:basedOn w:val="a"/>
    <w:link w:val="a6"/>
    <w:uiPriority w:val="99"/>
    <w:rsid w:val="00056590"/>
    <w:pPr>
      <w:tabs>
        <w:tab w:val="center" w:pos="4677"/>
        <w:tab w:val="right" w:pos="9355"/>
      </w:tabs>
      <w:spacing w:after="0" w:line="240" w:lineRule="auto"/>
    </w:pPr>
    <w:rPr>
      <w:rFonts w:ascii="Times New Roman" w:eastAsia="Times New Roman" w:hAnsi="Times New Roman" w:cs="Times New Roman"/>
      <w:sz w:val="20"/>
      <w:szCs w:val="20"/>
      <w:lang w:eastAsia="zh-TW"/>
    </w:rPr>
  </w:style>
  <w:style w:type="character" w:customStyle="1" w:styleId="a6">
    <w:name w:val="Нижний колонтитул Знак"/>
    <w:basedOn w:val="a0"/>
    <w:link w:val="a5"/>
    <w:uiPriority w:val="99"/>
    <w:rsid w:val="00056590"/>
    <w:rPr>
      <w:rFonts w:ascii="Times New Roman" w:eastAsia="Times New Roman" w:hAnsi="Times New Roman" w:cs="Times New Roman"/>
      <w:sz w:val="20"/>
      <w:szCs w:val="20"/>
      <w:lang w:eastAsia="zh-TW"/>
    </w:rPr>
  </w:style>
  <w:style w:type="paragraph" w:styleId="a7">
    <w:name w:val="List Paragraph"/>
    <w:basedOn w:val="a"/>
    <w:uiPriority w:val="34"/>
    <w:qFormat/>
    <w:rsid w:val="000565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4720</Words>
  <Characters>26907</Characters>
  <Application>Microsoft Office Word</Application>
  <DocSecurity>0</DocSecurity>
  <Lines>224</Lines>
  <Paragraphs>63</Paragraphs>
  <ScaleCrop>false</ScaleCrop>
  <Company>SPecialiST RePack</Company>
  <LinksUpToDate>false</LinksUpToDate>
  <CharactersWithSpaces>31564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Омарова Айнура Тояковна </dc:creator>
  <cp:keywords/>
  <dc:description/>
  <cp:lastModifiedBy>Омарова Айнура Тояковна </cp:lastModifiedBy>
  <cp:revision>2</cp:revision>
  <dcterms:created xsi:type="dcterms:W3CDTF">2026-10-01T06:22:00Z</dcterms:created>
  <dcterms:modified xsi:type="dcterms:W3CDTF">2026-10-01T06:25:00Z</dcterms:modified>
</cp:coreProperties>
</file>